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AD9BAF" w14:textId="6D21B1D2" w:rsidR="002462A9" w:rsidRDefault="00C45216" w:rsidP="002462A9">
      <w:pPr>
        <w:pStyle w:val="Title"/>
        <w:ind w:left="-142"/>
        <w:jc w:val="right"/>
        <w:rPr>
          <w:rFonts w:cs="Arial"/>
          <w:szCs w:val="24"/>
        </w:rPr>
      </w:pPr>
      <w:r>
        <w:rPr>
          <w:noProof/>
        </w:rPr>
        <w:drawing>
          <wp:inline distT="0" distB="0" distL="0" distR="0" wp14:anchorId="4E8BA2F3" wp14:editId="0050A3D8">
            <wp:extent cx="1651635" cy="484505"/>
            <wp:effectExtent l="0" t="0" r="0" b="0"/>
            <wp:docPr id="1" name="Picture 2"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1635" cy="484505"/>
                    </a:xfrm>
                    <a:prstGeom prst="rect">
                      <a:avLst/>
                    </a:prstGeom>
                    <a:noFill/>
                    <a:ln>
                      <a:noFill/>
                    </a:ln>
                  </pic:spPr>
                </pic:pic>
              </a:graphicData>
            </a:graphic>
          </wp:inline>
        </w:drawing>
      </w:r>
    </w:p>
    <w:p w14:paraId="32ED9200" w14:textId="77777777" w:rsidR="00B31394" w:rsidRDefault="00B31394" w:rsidP="001F5D72">
      <w:pPr>
        <w:pStyle w:val="Title"/>
        <w:ind w:left="-142"/>
        <w:rPr>
          <w:rFonts w:cs="Arial"/>
          <w:szCs w:val="24"/>
        </w:rPr>
      </w:pPr>
    </w:p>
    <w:p w14:paraId="491349A8" w14:textId="77777777" w:rsidR="00082436" w:rsidRDefault="00082436" w:rsidP="001F5D72">
      <w:pPr>
        <w:pStyle w:val="Title"/>
        <w:ind w:left="-142"/>
        <w:rPr>
          <w:rFonts w:cs="Arial"/>
          <w:szCs w:val="24"/>
        </w:rPr>
      </w:pPr>
    </w:p>
    <w:p w14:paraId="33613F5D" w14:textId="77777777" w:rsidR="00082436" w:rsidRDefault="00082436" w:rsidP="001F5D72">
      <w:pPr>
        <w:pStyle w:val="Title"/>
        <w:ind w:left="-142"/>
        <w:rPr>
          <w:rFonts w:cs="Arial"/>
          <w:szCs w:val="24"/>
        </w:rPr>
      </w:pPr>
    </w:p>
    <w:p w14:paraId="35CC0CF0" w14:textId="6BBBDB9D" w:rsidR="006C6940" w:rsidRDefault="006C6940" w:rsidP="001F5D72">
      <w:pPr>
        <w:pStyle w:val="Title"/>
        <w:ind w:left="-142"/>
        <w:rPr>
          <w:b w:val="0"/>
        </w:rPr>
      </w:pPr>
      <w:r>
        <w:rPr>
          <w:rFonts w:cs="Arial"/>
          <w:szCs w:val="24"/>
        </w:rPr>
        <w:t xml:space="preserve">JS Air Curtains </w:t>
      </w:r>
      <w:r w:rsidR="006B3895">
        <w:rPr>
          <w:rFonts w:cs="Arial"/>
          <w:szCs w:val="24"/>
        </w:rPr>
        <w:t>Recessed</w:t>
      </w:r>
      <w:r w:rsidR="00982E3D">
        <w:rPr>
          <w:rFonts w:cs="Arial"/>
          <w:szCs w:val="24"/>
        </w:rPr>
        <w:t xml:space="preserve"> </w:t>
      </w:r>
      <w:r w:rsidR="004321D2">
        <w:rPr>
          <w:rFonts w:cs="Arial"/>
          <w:szCs w:val="24"/>
        </w:rPr>
        <w:t>Aris</w:t>
      </w:r>
      <w:r w:rsidR="001C23F0">
        <w:rPr>
          <w:rFonts w:cs="Arial"/>
          <w:szCs w:val="24"/>
        </w:rPr>
        <w:t>,</w:t>
      </w:r>
      <w:r w:rsidR="007D3FDC">
        <w:rPr>
          <w:rFonts w:cs="Arial"/>
          <w:szCs w:val="24"/>
        </w:rPr>
        <w:t xml:space="preserve"> </w:t>
      </w:r>
      <w:r>
        <w:t xml:space="preserve">Air Curtain Specification </w:t>
      </w:r>
    </w:p>
    <w:p w14:paraId="701934E4" w14:textId="77777777" w:rsidR="006C6940" w:rsidRPr="00BD0471" w:rsidRDefault="006C6940" w:rsidP="006C6940">
      <w:pPr>
        <w:autoSpaceDE w:val="0"/>
        <w:autoSpaceDN w:val="0"/>
        <w:adjustRightInd w:val="0"/>
        <w:rPr>
          <w:rFonts w:ascii="Arial" w:hAnsi="Arial" w:cs="Arial"/>
          <w:sz w:val="16"/>
          <w:szCs w:val="16"/>
        </w:rPr>
      </w:pPr>
    </w:p>
    <w:p w14:paraId="24519356" w14:textId="67306553" w:rsidR="00B04990" w:rsidRPr="0020651E" w:rsidRDefault="006C6940" w:rsidP="00346196">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sz w:val="18"/>
          <w:szCs w:val="18"/>
        </w:rPr>
        <w:t xml:space="preserve">The </w:t>
      </w:r>
      <w:r w:rsidR="006B3895">
        <w:rPr>
          <w:rFonts w:ascii="Arial" w:hAnsi="Arial" w:cs="Arial"/>
          <w:sz w:val="18"/>
          <w:szCs w:val="18"/>
        </w:rPr>
        <w:t>Recessed</w:t>
      </w:r>
      <w:r w:rsidR="00982E3D">
        <w:rPr>
          <w:rFonts w:ascii="Arial" w:hAnsi="Arial" w:cs="Arial"/>
          <w:sz w:val="18"/>
          <w:szCs w:val="18"/>
        </w:rPr>
        <w:t xml:space="preserve"> </w:t>
      </w:r>
      <w:r w:rsidR="004321D2">
        <w:rPr>
          <w:rFonts w:ascii="Arial" w:hAnsi="Arial" w:cs="Arial"/>
          <w:sz w:val="18"/>
          <w:szCs w:val="18"/>
        </w:rPr>
        <w:t>Aris</w:t>
      </w:r>
      <w:r w:rsidR="0047688A" w:rsidRPr="0020651E">
        <w:rPr>
          <w:rFonts w:ascii="Arial" w:hAnsi="Arial" w:cs="Arial"/>
          <w:sz w:val="18"/>
          <w:szCs w:val="18"/>
        </w:rPr>
        <w:t xml:space="preserve"> Air Curtain</w:t>
      </w:r>
      <w:r w:rsidR="001F1D4C" w:rsidRPr="0020651E">
        <w:rPr>
          <w:rFonts w:ascii="Arial" w:hAnsi="Arial" w:cs="Arial"/>
          <w:sz w:val="18"/>
          <w:szCs w:val="18"/>
        </w:rPr>
        <w:t xml:space="preserve"> </w:t>
      </w:r>
      <w:r w:rsidR="00C829A2" w:rsidRPr="0020651E">
        <w:rPr>
          <w:rFonts w:ascii="Arial" w:hAnsi="Arial" w:cs="Arial"/>
          <w:sz w:val="18"/>
          <w:szCs w:val="18"/>
        </w:rPr>
        <w:t xml:space="preserve">unit </w:t>
      </w:r>
      <w:r w:rsidR="006B3895">
        <w:rPr>
          <w:rFonts w:ascii="Arial" w:hAnsi="Arial" w:cs="Arial"/>
          <w:sz w:val="18"/>
          <w:szCs w:val="18"/>
        </w:rPr>
        <w:t>is built for</w:t>
      </w:r>
      <w:r w:rsidR="00CA2A81">
        <w:rPr>
          <w:rFonts w:ascii="Arial" w:hAnsi="Arial" w:cs="Arial"/>
          <w:sz w:val="18"/>
          <w:szCs w:val="18"/>
        </w:rPr>
        <w:t xml:space="preserve"> commercial entrances</w:t>
      </w:r>
      <w:r w:rsidR="000B2EA0">
        <w:rPr>
          <w:rFonts w:ascii="Arial" w:hAnsi="Arial" w:cs="Arial"/>
          <w:sz w:val="18"/>
          <w:szCs w:val="18"/>
        </w:rPr>
        <w:t xml:space="preserve"> up to 3.5m high</w:t>
      </w:r>
      <w:r w:rsidR="00EB2EA0">
        <w:rPr>
          <w:rFonts w:ascii="Arial" w:hAnsi="Arial" w:cs="Arial"/>
          <w:sz w:val="18"/>
          <w:szCs w:val="18"/>
        </w:rPr>
        <w:t xml:space="preserve">, </w:t>
      </w:r>
      <w:r w:rsidR="009D23C5">
        <w:rPr>
          <w:rFonts w:ascii="Arial" w:hAnsi="Arial" w:cs="Arial"/>
          <w:sz w:val="18"/>
          <w:szCs w:val="18"/>
        </w:rPr>
        <w:t>is designed for</w:t>
      </w:r>
      <w:r w:rsidR="006B3895">
        <w:rPr>
          <w:rFonts w:ascii="Arial" w:hAnsi="Arial" w:cs="Arial"/>
          <w:sz w:val="18"/>
          <w:szCs w:val="18"/>
        </w:rPr>
        <w:t xml:space="preserve"> installation in a suspended ceiling</w:t>
      </w:r>
      <w:r w:rsidR="00EB2EA0">
        <w:rPr>
          <w:rFonts w:ascii="Arial" w:hAnsi="Arial" w:cs="Arial"/>
          <w:sz w:val="18"/>
          <w:szCs w:val="18"/>
        </w:rPr>
        <w:t>, and</w:t>
      </w:r>
      <w:r w:rsidR="00D62C3E">
        <w:rPr>
          <w:rFonts w:ascii="Arial" w:hAnsi="Arial" w:cs="Arial"/>
          <w:sz w:val="18"/>
          <w:szCs w:val="18"/>
        </w:rPr>
        <w:t xml:space="preserve"> </w:t>
      </w:r>
      <w:r w:rsidR="008E118A">
        <w:rPr>
          <w:rFonts w:ascii="Arial" w:hAnsi="Arial" w:cs="Arial"/>
          <w:sz w:val="18"/>
          <w:szCs w:val="18"/>
        </w:rPr>
        <w:t>has</w:t>
      </w:r>
      <w:r w:rsidR="006B3895">
        <w:rPr>
          <w:rFonts w:ascii="Arial" w:hAnsi="Arial" w:cs="Arial"/>
          <w:sz w:val="18"/>
          <w:szCs w:val="18"/>
        </w:rPr>
        <w:t xml:space="preserve"> a self-supporting casing made of galvanised </w:t>
      </w:r>
      <w:r w:rsidR="006B3895" w:rsidRPr="006B3895">
        <w:rPr>
          <w:rFonts w:ascii="Arial" w:hAnsi="Arial" w:cs="Arial"/>
          <w:sz w:val="18"/>
          <w:szCs w:val="18"/>
        </w:rPr>
        <w:t>plated steel</w:t>
      </w:r>
      <w:r w:rsidR="006B3895">
        <w:rPr>
          <w:rFonts w:ascii="Arial" w:hAnsi="Arial" w:cs="Arial"/>
          <w:sz w:val="18"/>
          <w:szCs w:val="18"/>
        </w:rPr>
        <w:t>.</w:t>
      </w:r>
    </w:p>
    <w:p w14:paraId="74A4F44D" w14:textId="77777777" w:rsidR="00B04990" w:rsidRPr="0020651E" w:rsidRDefault="00B04990" w:rsidP="00B04990">
      <w:pPr>
        <w:rPr>
          <w:rFonts w:ascii="Arial" w:hAnsi="Arial" w:cs="Arial"/>
          <w:color w:val="000000"/>
          <w:sz w:val="18"/>
        </w:rPr>
      </w:pPr>
    </w:p>
    <w:p w14:paraId="0AE9D003" w14:textId="3E21E226" w:rsidR="00127D12" w:rsidRPr="0020651E" w:rsidRDefault="00840E4E" w:rsidP="00E3133B">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The </w:t>
      </w:r>
      <w:r w:rsidR="006B3895">
        <w:rPr>
          <w:rFonts w:ascii="Arial" w:hAnsi="Arial" w:cs="Arial"/>
          <w:color w:val="000000"/>
          <w:sz w:val="18"/>
        </w:rPr>
        <w:t>Recessed</w:t>
      </w:r>
      <w:r w:rsidR="00982E3D">
        <w:rPr>
          <w:rFonts w:ascii="Arial" w:hAnsi="Arial" w:cs="Arial"/>
          <w:color w:val="000000"/>
          <w:sz w:val="18"/>
        </w:rPr>
        <w:t xml:space="preserve"> </w:t>
      </w:r>
      <w:r w:rsidR="007A2A22">
        <w:rPr>
          <w:rFonts w:ascii="Arial" w:hAnsi="Arial" w:cs="Arial"/>
          <w:color w:val="000000"/>
          <w:sz w:val="18"/>
        </w:rPr>
        <w:t>Aris</w:t>
      </w:r>
      <w:r w:rsidRPr="0020651E">
        <w:rPr>
          <w:rFonts w:ascii="Arial" w:hAnsi="Arial" w:cs="Arial"/>
          <w:color w:val="000000"/>
          <w:sz w:val="18"/>
        </w:rPr>
        <w:t xml:space="preserve"> casing </w:t>
      </w:r>
      <w:r w:rsidR="00133B3D">
        <w:rPr>
          <w:rFonts w:ascii="Arial" w:hAnsi="Arial" w:cs="Arial"/>
          <w:color w:val="000000"/>
          <w:sz w:val="18"/>
        </w:rPr>
        <w:t>is</w:t>
      </w:r>
      <w:r w:rsidRPr="0020651E">
        <w:rPr>
          <w:rFonts w:ascii="Arial" w:hAnsi="Arial" w:cs="Arial"/>
          <w:color w:val="000000"/>
          <w:sz w:val="18"/>
        </w:rPr>
        <w:t xml:space="preserve"> </w:t>
      </w:r>
      <w:r w:rsidR="00133B3D">
        <w:rPr>
          <w:rFonts w:ascii="Arial" w:hAnsi="Arial" w:cs="Arial"/>
          <w:color w:val="000000"/>
          <w:sz w:val="18"/>
        </w:rPr>
        <w:t>finished</w:t>
      </w:r>
      <w:r w:rsidRPr="0020651E">
        <w:rPr>
          <w:rFonts w:ascii="Arial" w:hAnsi="Arial" w:cs="Arial"/>
          <w:color w:val="000000"/>
          <w:sz w:val="18"/>
        </w:rPr>
        <w:t xml:space="preserve"> with a structural epoxy-polyester paint finish, offered in standard RAL 9016</w:t>
      </w:r>
      <w:r w:rsidR="00982E3D">
        <w:rPr>
          <w:rFonts w:ascii="Arial" w:hAnsi="Arial" w:cs="Arial"/>
          <w:color w:val="000000"/>
          <w:sz w:val="18"/>
        </w:rPr>
        <w:t xml:space="preserve">, with other RAL </w:t>
      </w:r>
      <w:r w:rsidR="00370999">
        <w:rPr>
          <w:rFonts w:ascii="Arial" w:hAnsi="Arial" w:cs="Arial"/>
          <w:color w:val="000000"/>
          <w:sz w:val="18"/>
        </w:rPr>
        <w:t xml:space="preserve">classic </w:t>
      </w:r>
      <w:r w:rsidR="00982E3D">
        <w:rPr>
          <w:rFonts w:ascii="Arial" w:hAnsi="Arial" w:cs="Arial"/>
          <w:color w:val="000000"/>
          <w:sz w:val="18"/>
        </w:rPr>
        <w:t xml:space="preserve">colours available on request. </w:t>
      </w:r>
    </w:p>
    <w:p w14:paraId="46DDCCBF" w14:textId="77777777" w:rsidR="00127D12" w:rsidRPr="0020651E" w:rsidRDefault="00127D12" w:rsidP="00127D12">
      <w:pPr>
        <w:tabs>
          <w:tab w:val="num" w:pos="360"/>
        </w:tabs>
        <w:autoSpaceDE w:val="0"/>
        <w:autoSpaceDN w:val="0"/>
        <w:adjustRightInd w:val="0"/>
        <w:ind w:left="360" w:hanging="540"/>
        <w:jc w:val="both"/>
        <w:rPr>
          <w:rFonts w:ascii="Arial" w:hAnsi="Arial" w:cs="Arial"/>
          <w:sz w:val="18"/>
          <w:szCs w:val="18"/>
        </w:rPr>
      </w:pPr>
    </w:p>
    <w:p w14:paraId="53638C31" w14:textId="12014D4D" w:rsidR="00E3133B" w:rsidRPr="00B7136F" w:rsidRDefault="00C9162D" w:rsidP="00E3133B">
      <w:pPr>
        <w:numPr>
          <w:ilvl w:val="0"/>
          <w:numId w:val="1"/>
        </w:numPr>
        <w:tabs>
          <w:tab w:val="clear" w:pos="720"/>
          <w:tab w:val="num" w:pos="360"/>
        </w:tabs>
        <w:autoSpaceDE w:val="0"/>
        <w:autoSpaceDN w:val="0"/>
        <w:adjustRightInd w:val="0"/>
        <w:ind w:left="360" w:hanging="540"/>
        <w:jc w:val="both"/>
        <w:rPr>
          <w:rFonts w:ascii="Arial" w:hAnsi="Arial" w:cs="Arial"/>
          <w:color w:val="000000"/>
          <w:sz w:val="18"/>
        </w:rPr>
      </w:pPr>
      <w:bookmarkStart w:id="0" w:name="_Hlk221712899"/>
      <w:r w:rsidRPr="00B7136F">
        <w:rPr>
          <w:rFonts w:ascii="Arial" w:hAnsi="Arial" w:cs="Arial"/>
          <w:sz w:val="18"/>
          <w:szCs w:val="18"/>
        </w:rPr>
        <w:t>T</w:t>
      </w:r>
      <w:r w:rsidR="00E3133B" w:rsidRPr="00B7136F">
        <w:rPr>
          <w:rFonts w:ascii="Arial" w:hAnsi="Arial" w:cs="Arial"/>
          <w:color w:val="000000"/>
          <w:sz w:val="18"/>
        </w:rPr>
        <w:t xml:space="preserve">he </w:t>
      </w:r>
      <w:r w:rsidR="00ED6E3A" w:rsidRPr="00B7136F">
        <w:rPr>
          <w:rFonts w:ascii="Arial" w:hAnsi="Arial" w:cs="Arial"/>
          <w:color w:val="000000"/>
          <w:sz w:val="18"/>
        </w:rPr>
        <w:t xml:space="preserve">unit </w:t>
      </w:r>
      <w:r w:rsidR="004D2335" w:rsidRPr="00B7136F">
        <w:rPr>
          <w:rFonts w:ascii="Arial" w:hAnsi="Arial" w:cs="Arial"/>
          <w:color w:val="000000"/>
          <w:sz w:val="18"/>
        </w:rPr>
        <w:t>is equipped with</w:t>
      </w:r>
      <w:r w:rsidR="004A2C97" w:rsidRPr="00B7136F">
        <w:rPr>
          <w:rFonts w:ascii="Arial" w:hAnsi="Arial" w:cs="Arial"/>
          <w:color w:val="000000"/>
          <w:sz w:val="18"/>
        </w:rPr>
        <w:t xml:space="preserve"> powerful</w:t>
      </w:r>
      <w:r w:rsidR="004D2335" w:rsidRPr="00B7136F">
        <w:rPr>
          <w:rFonts w:ascii="Arial" w:hAnsi="Arial" w:cs="Arial"/>
          <w:color w:val="000000"/>
          <w:sz w:val="18"/>
        </w:rPr>
        <w:t xml:space="preserve"> </w:t>
      </w:r>
      <w:r w:rsidR="00E3133B" w:rsidRPr="00B7136F">
        <w:rPr>
          <w:rFonts w:ascii="Arial" w:hAnsi="Arial" w:cs="Arial"/>
          <w:color w:val="000000"/>
          <w:sz w:val="18"/>
        </w:rPr>
        <w:t xml:space="preserve">‘AC’ </w:t>
      </w:r>
      <w:r w:rsidR="00C41579" w:rsidRPr="00B7136F">
        <w:rPr>
          <w:rFonts w:ascii="Arial" w:hAnsi="Arial" w:cs="Arial"/>
          <w:color w:val="000000"/>
          <w:sz w:val="18"/>
        </w:rPr>
        <w:t xml:space="preserve">110mm </w:t>
      </w:r>
      <w:r w:rsidR="00ED6E3A" w:rsidRPr="00B7136F">
        <w:rPr>
          <w:rFonts w:ascii="Arial" w:hAnsi="Arial" w:cs="Arial"/>
          <w:color w:val="000000"/>
          <w:sz w:val="18"/>
        </w:rPr>
        <w:t>tangential,</w:t>
      </w:r>
      <w:r w:rsidR="00370999" w:rsidRPr="00B7136F">
        <w:rPr>
          <w:rFonts w:ascii="Arial" w:hAnsi="Arial" w:cs="Arial"/>
          <w:color w:val="000000"/>
          <w:sz w:val="18"/>
        </w:rPr>
        <w:t xml:space="preserve"> </w:t>
      </w:r>
      <w:proofErr w:type="gramStart"/>
      <w:r w:rsidR="00370999" w:rsidRPr="00B7136F">
        <w:rPr>
          <w:rFonts w:ascii="Arial" w:hAnsi="Arial" w:cs="Arial"/>
          <w:color w:val="000000"/>
          <w:sz w:val="18"/>
        </w:rPr>
        <w:t>cross-flow</w:t>
      </w:r>
      <w:proofErr w:type="gramEnd"/>
      <w:r w:rsidR="00132723" w:rsidRPr="00B7136F">
        <w:rPr>
          <w:rFonts w:ascii="Arial" w:hAnsi="Arial" w:cs="Arial"/>
          <w:color w:val="000000"/>
          <w:sz w:val="18"/>
        </w:rPr>
        <w:t xml:space="preserve"> </w:t>
      </w:r>
      <w:r w:rsidR="00BA26B9" w:rsidRPr="00B7136F">
        <w:rPr>
          <w:rFonts w:ascii="Arial" w:hAnsi="Arial" w:cs="Arial"/>
          <w:color w:val="000000"/>
          <w:sz w:val="18"/>
        </w:rPr>
        <w:t xml:space="preserve">fans, powered by an </w:t>
      </w:r>
      <w:r w:rsidR="00132723" w:rsidRPr="00B7136F">
        <w:rPr>
          <w:rFonts w:ascii="Arial" w:hAnsi="Arial" w:cs="Arial"/>
          <w:color w:val="000000"/>
          <w:sz w:val="18"/>
        </w:rPr>
        <w:t>external rotor motor</w:t>
      </w:r>
      <w:r w:rsidR="00BA26B9" w:rsidRPr="00B7136F">
        <w:rPr>
          <w:rFonts w:ascii="Arial" w:hAnsi="Arial" w:cs="Arial"/>
          <w:color w:val="000000"/>
          <w:sz w:val="18"/>
        </w:rPr>
        <w:t xml:space="preserve"> </w:t>
      </w:r>
      <w:r w:rsidR="00E3133B" w:rsidRPr="00B7136F">
        <w:rPr>
          <w:rFonts w:ascii="Arial" w:hAnsi="Arial" w:cs="Arial"/>
          <w:color w:val="000000"/>
          <w:sz w:val="18"/>
        </w:rPr>
        <w:t>featuring low noise levels</w:t>
      </w:r>
      <w:r w:rsidR="007F42E9" w:rsidRPr="00B7136F">
        <w:rPr>
          <w:rFonts w:ascii="Arial" w:hAnsi="Arial" w:cs="Arial"/>
          <w:color w:val="000000"/>
          <w:sz w:val="18"/>
        </w:rPr>
        <w:t xml:space="preserve"> </w:t>
      </w:r>
      <w:r w:rsidR="007257DB" w:rsidRPr="00B7136F">
        <w:rPr>
          <w:rFonts w:ascii="Arial" w:hAnsi="Arial" w:cs="Arial"/>
          <w:color w:val="000000"/>
          <w:sz w:val="18"/>
        </w:rPr>
        <w:t>37-55 Db(A) at 5m, with airflow of 1600 - 3800 m3/</w:t>
      </w:r>
      <w:r w:rsidR="00E873A9" w:rsidRPr="00B7136F">
        <w:rPr>
          <w:rFonts w:ascii="Arial" w:hAnsi="Arial" w:cs="Arial"/>
          <w:color w:val="000000"/>
          <w:sz w:val="18"/>
        </w:rPr>
        <w:t>h</w:t>
      </w:r>
      <w:r w:rsidR="00E3133B" w:rsidRPr="00B7136F">
        <w:rPr>
          <w:rFonts w:ascii="Arial" w:hAnsi="Arial" w:cs="Arial"/>
          <w:color w:val="000000"/>
          <w:sz w:val="18"/>
        </w:rPr>
        <w:t xml:space="preserve">. </w:t>
      </w:r>
      <w:r w:rsidR="00E873A9" w:rsidRPr="00B7136F">
        <w:rPr>
          <w:rFonts w:ascii="Arial" w:hAnsi="Arial" w:cs="Arial"/>
          <w:color w:val="000000"/>
          <w:sz w:val="18"/>
        </w:rPr>
        <w:t>T</w:t>
      </w:r>
      <w:r w:rsidR="00185A09" w:rsidRPr="00B7136F">
        <w:rPr>
          <w:rFonts w:ascii="Arial" w:hAnsi="Arial" w:cs="Arial"/>
          <w:color w:val="000000"/>
          <w:sz w:val="18"/>
        </w:rPr>
        <w:t>he</w:t>
      </w:r>
      <w:r w:rsidR="004C69BB" w:rsidRPr="00B7136F">
        <w:rPr>
          <w:rFonts w:ascii="Arial" w:hAnsi="Arial" w:cs="Arial"/>
          <w:color w:val="000000"/>
          <w:sz w:val="18"/>
        </w:rPr>
        <w:t>y offer t</w:t>
      </w:r>
      <w:r w:rsidR="00982E3D" w:rsidRPr="00B7136F">
        <w:rPr>
          <w:rFonts w:ascii="Arial" w:hAnsi="Arial" w:cs="Arial"/>
          <w:color w:val="000000"/>
          <w:sz w:val="18"/>
        </w:rPr>
        <w:t>wo</w:t>
      </w:r>
      <w:r w:rsidR="00B7136F" w:rsidRPr="00B7136F">
        <w:rPr>
          <w:rFonts w:ascii="Arial" w:hAnsi="Arial" w:cs="Arial"/>
          <w:color w:val="000000"/>
          <w:sz w:val="18"/>
        </w:rPr>
        <w:t xml:space="preserve"> selectable</w:t>
      </w:r>
      <w:r w:rsidR="00E873A9" w:rsidRPr="00B7136F">
        <w:rPr>
          <w:rFonts w:ascii="Arial" w:hAnsi="Arial" w:cs="Arial"/>
          <w:color w:val="000000"/>
          <w:sz w:val="18"/>
        </w:rPr>
        <w:t xml:space="preserve"> </w:t>
      </w:r>
      <w:r w:rsidR="00384402" w:rsidRPr="00B7136F">
        <w:rPr>
          <w:rFonts w:ascii="Arial" w:hAnsi="Arial" w:cs="Arial"/>
          <w:color w:val="000000"/>
          <w:sz w:val="18"/>
        </w:rPr>
        <w:t xml:space="preserve">fan </w:t>
      </w:r>
      <w:r w:rsidR="00E3133B" w:rsidRPr="00B7136F">
        <w:rPr>
          <w:rFonts w:ascii="Arial" w:hAnsi="Arial" w:cs="Arial"/>
          <w:color w:val="000000"/>
          <w:sz w:val="18"/>
        </w:rPr>
        <w:t>speeds</w:t>
      </w:r>
      <w:r w:rsidR="00E873A9" w:rsidRPr="00B7136F">
        <w:rPr>
          <w:rFonts w:ascii="Arial" w:hAnsi="Arial" w:cs="Arial"/>
          <w:color w:val="000000"/>
          <w:sz w:val="18"/>
        </w:rPr>
        <w:t xml:space="preserve"> </w:t>
      </w:r>
      <w:r w:rsidR="00E3133B" w:rsidRPr="00B7136F">
        <w:rPr>
          <w:rFonts w:ascii="Arial" w:hAnsi="Arial" w:cs="Arial"/>
          <w:color w:val="000000"/>
          <w:sz w:val="18"/>
        </w:rPr>
        <w:t xml:space="preserve">and </w:t>
      </w:r>
      <w:r w:rsidR="00384402" w:rsidRPr="00B7136F">
        <w:rPr>
          <w:rFonts w:ascii="Arial" w:hAnsi="Arial" w:cs="Arial"/>
          <w:color w:val="000000"/>
          <w:sz w:val="18"/>
        </w:rPr>
        <w:t>are</w:t>
      </w:r>
      <w:r w:rsidR="00E3133B" w:rsidRPr="00B7136F">
        <w:rPr>
          <w:rFonts w:ascii="Arial" w:hAnsi="Arial" w:cs="Arial"/>
          <w:color w:val="000000"/>
          <w:sz w:val="18"/>
        </w:rPr>
        <w:t xml:space="preserve"> equipped with built-in thermal protection.</w:t>
      </w:r>
    </w:p>
    <w:bookmarkEnd w:id="0"/>
    <w:p w14:paraId="2339AF12" w14:textId="77777777" w:rsidR="00E3133B" w:rsidRPr="00384402" w:rsidRDefault="00E3133B" w:rsidP="00982E3D">
      <w:pPr>
        <w:rPr>
          <w:rFonts w:ascii="Arial" w:hAnsi="Arial" w:cs="Arial"/>
          <w:color w:val="000000"/>
          <w:sz w:val="18"/>
        </w:rPr>
      </w:pPr>
    </w:p>
    <w:p w14:paraId="1EF495F9" w14:textId="5F589062" w:rsidR="00E3133B" w:rsidRPr="00384402" w:rsidRDefault="00E3133B" w:rsidP="00E3133B">
      <w:pPr>
        <w:numPr>
          <w:ilvl w:val="0"/>
          <w:numId w:val="1"/>
        </w:numPr>
        <w:tabs>
          <w:tab w:val="clear" w:pos="720"/>
          <w:tab w:val="num" w:pos="360"/>
        </w:tabs>
        <w:autoSpaceDE w:val="0"/>
        <w:autoSpaceDN w:val="0"/>
        <w:adjustRightInd w:val="0"/>
        <w:ind w:left="360" w:hanging="540"/>
        <w:jc w:val="both"/>
        <w:rPr>
          <w:rFonts w:ascii="Arial" w:hAnsi="Arial" w:cs="Arial"/>
          <w:color w:val="000000"/>
          <w:sz w:val="18"/>
        </w:rPr>
      </w:pPr>
      <w:r w:rsidRPr="00384402">
        <w:rPr>
          <w:rFonts w:ascii="Arial" w:hAnsi="Arial" w:cs="Arial"/>
          <w:color w:val="000000"/>
          <w:sz w:val="18"/>
        </w:rPr>
        <w:t xml:space="preserve">The </w:t>
      </w:r>
      <w:r w:rsidR="006B3895">
        <w:rPr>
          <w:rFonts w:ascii="Arial" w:hAnsi="Arial" w:cs="Arial"/>
          <w:color w:val="000000"/>
          <w:sz w:val="18"/>
        </w:rPr>
        <w:t>Recessed</w:t>
      </w:r>
      <w:r w:rsidR="00982E3D" w:rsidRPr="00384402">
        <w:rPr>
          <w:rFonts w:ascii="Arial" w:hAnsi="Arial" w:cs="Arial"/>
          <w:color w:val="000000"/>
          <w:sz w:val="18"/>
        </w:rPr>
        <w:t xml:space="preserve"> </w:t>
      </w:r>
      <w:r w:rsidR="002443AD">
        <w:rPr>
          <w:rFonts w:ascii="Arial" w:hAnsi="Arial" w:cs="Arial"/>
          <w:color w:val="000000"/>
          <w:sz w:val="18"/>
        </w:rPr>
        <w:t>Aris</w:t>
      </w:r>
      <w:r w:rsidRPr="00384402">
        <w:rPr>
          <w:rFonts w:ascii="Arial" w:hAnsi="Arial" w:cs="Arial"/>
          <w:color w:val="000000"/>
          <w:sz w:val="18"/>
        </w:rPr>
        <w:t xml:space="preserve"> unit </w:t>
      </w:r>
      <w:r w:rsidR="00982E3D" w:rsidRPr="00384402">
        <w:rPr>
          <w:rFonts w:ascii="Arial" w:hAnsi="Arial" w:cs="Arial"/>
          <w:color w:val="000000"/>
          <w:sz w:val="18"/>
        </w:rPr>
        <w:t>shall measure 2</w:t>
      </w:r>
      <w:r w:rsidR="006B3895">
        <w:rPr>
          <w:rFonts w:ascii="Arial" w:hAnsi="Arial" w:cs="Arial"/>
          <w:color w:val="000000"/>
          <w:sz w:val="18"/>
        </w:rPr>
        <w:t>59</w:t>
      </w:r>
      <w:r w:rsidRPr="00384402">
        <w:rPr>
          <w:rFonts w:ascii="Arial" w:hAnsi="Arial" w:cs="Arial"/>
          <w:color w:val="000000"/>
          <w:sz w:val="18"/>
        </w:rPr>
        <w:t xml:space="preserve">mm </w:t>
      </w:r>
      <w:r w:rsidR="00982E3D" w:rsidRPr="00384402">
        <w:rPr>
          <w:rFonts w:ascii="Arial" w:hAnsi="Arial" w:cs="Arial"/>
          <w:color w:val="000000"/>
          <w:sz w:val="18"/>
        </w:rPr>
        <w:t xml:space="preserve">high by </w:t>
      </w:r>
      <w:r w:rsidR="007F42E9">
        <w:rPr>
          <w:rFonts w:ascii="Arial" w:hAnsi="Arial" w:cs="Arial"/>
          <w:color w:val="000000"/>
          <w:sz w:val="18"/>
        </w:rPr>
        <w:t>445</w:t>
      </w:r>
      <w:r w:rsidR="00982E3D" w:rsidRPr="00384402">
        <w:rPr>
          <w:rFonts w:ascii="Arial" w:hAnsi="Arial" w:cs="Arial"/>
          <w:color w:val="000000"/>
          <w:sz w:val="18"/>
        </w:rPr>
        <w:t xml:space="preserve">mm deep </w:t>
      </w:r>
      <w:r w:rsidRPr="00384402">
        <w:rPr>
          <w:rFonts w:ascii="Arial" w:hAnsi="Arial" w:cs="Arial"/>
          <w:color w:val="000000"/>
          <w:sz w:val="18"/>
        </w:rPr>
        <w:t xml:space="preserve">and </w:t>
      </w:r>
      <w:r w:rsidR="00982E3D" w:rsidRPr="00384402">
        <w:rPr>
          <w:rFonts w:ascii="Arial" w:hAnsi="Arial" w:cs="Arial"/>
          <w:color w:val="000000"/>
          <w:sz w:val="18"/>
        </w:rPr>
        <w:t>can be supplied in lengths of 1.0m, 1.5m, and 2.0m</w:t>
      </w:r>
      <w:r w:rsidR="00E313EE">
        <w:rPr>
          <w:rFonts w:ascii="Arial" w:hAnsi="Arial" w:cs="Arial"/>
          <w:color w:val="000000"/>
          <w:sz w:val="18"/>
        </w:rPr>
        <w:t>, providing compact and efficient</w:t>
      </w:r>
      <w:r w:rsidR="00DE1ED3">
        <w:rPr>
          <w:rFonts w:ascii="Arial" w:hAnsi="Arial" w:cs="Arial"/>
          <w:color w:val="000000"/>
          <w:sz w:val="18"/>
        </w:rPr>
        <w:t xml:space="preserve"> performance in less space</w:t>
      </w:r>
      <w:r w:rsidR="00982E3D" w:rsidRPr="00384402">
        <w:rPr>
          <w:rFonts w:ascii="Arial" w:hAnsi="Arial" w:cs="Arial"/>
          <w:color w:val="000000"/>
          <w:sz w:val="18"/>
        </w:rPr>
        <w:t>.</w:t>
      </w:r>
    </w:p>
    <w:p w14:paraId="282A2B74" w14:textId="77777777" w:rsidR="00E3133B" w:rsidRPr="00384402" w:rsidRDefault="00E3133B" w:rsidP="00E3133B">
      <w:pPr>
        <w:pStyle w:val="ListParagraph"/>
        <w:rPr>
          <w:rFonts w:ascii="Arial" w:hAnsi="Arial" w:cs="Arial"/>
          <w:color w:val="000000"/>
          <w:sz w:val="18"/>
        </w:rPr>
      </w:pPr>
    </w:p>
    <w:p w14:paraId="04EC1004" w14:textId="3DA8EB7A" w:rsidR="00F642B6" w:rsidRPr="00384402" w:rsidRDefault="00E3133B" w:rsidP="00D87191">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384402">
        <w:rPr>
          <w:rFonts w:ascii="Arial" w:hAnsi="Arial" w:cs="Arial"/>
          <w:color w:val="000000"/>
          <w:sz w:val="18"/>
        </w:rPr>
        <w:t xml:space="preserve">The unit is designed for </w:t>
      </w:r>
      <w:r w:rsidR="006B3895">
        <w:rPr>
          <w:rFonts w:ascii="Arial" w:hAnsi="Arial" w:cs="Arial"/>
          <w:color w:val="000000"/>
          <w:sz w:val="18"/>
        </w:rPr>
        <w:t>easy recessed</w:t>
      </w:r>
      <w:r w:rsidRPr="00384402">
        <w:rPr>
          <w:rFonts w:ascii="Arial" w:hAnsi="Arial" w:cs="Arial"/>
          <w:color w:val="000000"/>
          <w:sz w:val="18"/>
        </w:rPr>
        <w:t xml:space="preserve"> mounting </w:t>
      </w:r>
      <w:r w:rsidR="006B3895">
        <w:rPr>
          <w:rFonts w:ascii="Arial" w:hAnsi="Arial" w:cs="Arial"/>
          <w:color w:val="000000"/>
          <w:sz w:val="18"/>
        </w:rPr>
        <w:t>in false ceilings</w:t>
      </w:r>
      <w:bookmarkStart w:id="1" w:name="_Hlk221713041"/>
      <w:r w:rsidR="006B3895">
        <w:rPr>
          <w:rFonts w:ascii="Arial" w:hAnsi="Arial" w:cs="Arial"/>
          <w:color w:val="000000"/>
          <w:sz w:val="18"/>
        </w:rPr>
        <w:t xml:space="preserve"> using</w:t>
      </w:r>
      <w:r w:rsidR="00DE1ED3">
        <w:rPr>
          <w:rFonts w:ascii="Arial" w:hAnsi="Arial" w:cs="Arial"/>
          <w:color w:val="000000"/>
          <w:sz w:val="18"/>
        </w:rPr>
        <w:t xml:space="preserve"> 4x</w:t>
      </w:r>
      <w:r w:rsidR="006B3895">
        <w:rPr>
          <w:rFonts w:ascii="Arial" w:hAnsi="Arial" w:cs="Arial"/>
          <w:color w:val="000000"/>
          <w:sz w:val="18"/>
        </w:rPr>
        <w:t xml:space="preserve"> M8 threaded drop rods</w:t>
      </w:r>
      <w:r w:rsidR="00DE1ED3">
        <w:rPr>
          <w:rFonts w:ascii="Arial" w:hAnsi="Arial" w:cs="Arial"/>
          <w:color w:val="000000"/>
          <w:sz w:val="18"/>
        </w:rPr>
        <w:t>, connected to internal brackets</w:t>
      </w:r>
      <w:r w:rsidR="00D64007">
        <w:rPr>
          <w:rFonts w:ascii="Arial" w:hAnsi="Arial" w:cs="Arial"/>
          <w:color w:val="000000"/>
          <w:sz w:val="18"/>
        </w:rPr>
        <w:t>, accessible by opening the service grille</w:t>
      </w:r>
      <w:r w:rsidR="006B3895">
        <w:rPr>
          <w:rFonts w:ascii="Arial" w:hAnsi="Arial" w:cs="Arial"/>
          <w:color w:val="000000"/>
          <w:sz w:val="18"/>
        </w:rPr>
        <w:t>.</w:t>
      </w:r>
    </w:p>
    <w:p w14:paraId="7C33B69D" w14:textId="77777777" w:rsidR="00F642B6" w:rsidRPr="00F642B6" w:rsidRDefault="00F642B6" w:rsidP="001D75C2">
      <w:pPr>
        <w:autoSpaceDE w:val="0"/>
        <w:autoSpaceDN w:val="0"/>
        <w:adjustRightInd w:val="0"/>
        <w:ind w:left="360"/>
        <w:jc w:val="both"/>
        <w:rPr>
          <w:rFonts w:ascii="Arial" w:hAnsi="Arial" w:cs="Arial"/>
          <w:sz w:val="18"/>
          <w:szCs w:val="18"/>
        </w:rPr>
      </w:pPr>
    </w:p>
    <w:p w14:paraId="558315BC" w14:textId="77777777" w:rsidR="008E43C0" w:rsidRPr="008E43C0" w:rsidRDefault="00F642B6" w:rsidP="001D75C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The air inlet </w:t>
      </w:r>
      <w:r w:rsidR="006B3895" w:rsidRPr="006B3895">
        <w:rPr>
          <w:rFonts w:ascii="Arial" w:hAnsi="Arial" w:cs="Arial"/>
          <w:color w:val="000000"/>
          <w:sz w:val="18"/>
        </w:rPr>
        <w:t>and outlet are integrated into a single frame</w:t>
      </w:r>
      <w:r w:rsidR="006B1A06">
        <w:rPr>
          <w:rFonts w:ascii="Arial" w:hAnsi="Arial" w:cs="Arial"/>
          <w:color w:val="000000"/>
          <w:sz w:val="18"/>
        </w:rPr>
        <w:t>, with aluminium</w:t>
      </w:r>
      <w:r w:rsidR="008E43C0">
        <w:rPr>
          <w:rFonts w:ascii="Arial" w:hAnsi="Arial" w:cs="Arial"/>
          <w:color w:val="000000"/>
          <w:sz w:val="18"/>
        </w:rPr>
        <w:t>, air foil type, directional outlet vanes.</w:t>
      </w:r>
    </w:p>
    <w:p w14:paraId="20E5B6B9" w14:textId="77777777" w:rsidR="008E43C0" w:rsidRDefault="008E43C0" w:rsidP="008E43C0">
      <w:pPr>
        <w:pStyle w:val="ListParagraph"/>
        <w:rPr>
          <w:rFonts w:ascii="Arial" w:hAnsi="Arial" w:cs="Arial"/>
          <w:color w:val="000000"/>
          <w:sz w:val="18"/>
        </w:rPr>
      </w:pPr>
    </w:p>
    <w:p w14:paraId="1530B1B4" w14:textId="2A5391DB" w:rsidR="00C9162D" w:rsidRPr="001D75C2" w:rsidRDefault="006B3895" w:rsidP="001D75C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Pr>
          <w:rFonts w:ascii="Arial" w:hAnsi="Arial" w:cs="Arial"/>
          <w:color w:val="000000"/>
          <w:sz w:val="18"/>
        </w:rPr>
        <w:t>For</w:t>
      </w:r>
      <w:r w:rsidR="008E43C0">
        <w:rPr>
          <w:rFonts w:ascii="Arial" w:hAnsi="Arial" w:cs="Arial"/>
          <w:color w:val="000000"/>
          <w:sz w:val="18"/>
        </w:rPr>
        <w:t xml:space="preserve"> easy</w:t>
      </w:r>
      <w:r>
        <w:rPr>
          <w:rFonts w:ascii="Arial" w:hAnsi="Arial" w:cs="Arial"/>
          <w:color w:val="000000"/>
          <w:sz w:val="18"/>
        </w:rPr>
        <w:t xml:space="preserve"> servic</w:t>
      </w:r>
      <w:r w:rsidR="00330028">
        <w:rPr>
          <w:rFonts w:ascii="Arial" w:hAnsi="Arial" w:cs="Arial"/>
          <w:color w:val="000000"/>
          <w:sz w:val="18"/>
        </w:rPr>
        <w:t>e and maintenance</w:t>
      </w:r>
      <w:r>
        <w:rPr>
          <w:rFonts w:ascii="Arial" w:hAnsi="Arial" w:cs="Arial"/>
          <w:color w:val="000000"/>
          <w:sz w:val="18"/>
        </w:rPr>
        <w:t xml:space="preserve">, </w:t>
      </w:r>
      <w:r w:rsidR="00330028">
        <w:rPr>
          <w:rFonts w:ascii="Arial" w:hAnsi="Arial" w:cs="Arial"/>
          <w:color w:val="000000"/>
          <w:sz w:val="18"/>
        </w:rPr>
        <w:t>access is through</w:t>
      </w:r>
      <w:r w:rsidR="00E90F3F">
        <w:rPr>
          <w:rFonts w:ascii="Arial" w:hAnsi="Arial" w:cs="Arial"/>
          <w:color w:val="000000"/>
          <w:sz w:val="18"/>
        </w:rPr>
        <w:t xml:space="preserve"> the drop down grille, with </w:t>
      </w:r>
      <w:r>
        <w:rPr>
          <w:rFonts w:ascii="Arial" w:hAnsi="Arial" w:cs="Arial"/>
          <w:color w:val="000000"/>
          <w:sz w:val="18"/>
        </w:rPr>
        <w:t>periodic</w:t>
      </w:r>
      <w:r w:rsidR="00F642B6" w:rsidRPr="0020651E">
        <w:rPr>
          <w:rFonts w:ascii="Arial" w:hAnsi="Arial" w:cs="Arial"/>
          <w:color w:val="000000"/>
          <w:sz w:val="18"/>
        </w:rPr>
        <w:t xml:space="preserve"> cleaning or vacuuming</w:t>
      </w:r>
      <w:r>
        <w:rPr>
          <w:rFonts w:ascii="Arial" w:hAnsi="Arial" w:cs="Arial"/>
          <w:color w:val="000000"/>
          <w:sz w:val="18"/>
        </w:rPr>
        <w:t xml:space="preserve"> of the </w:t>
      </w:r>
      <w:r w:rsidR="00E158AA">
        <w:rPr>
          <w:rFonts w:ascii="Arial" w:hAnsi="Arial" w:cs="Arial"/>
          <w:color w:val="000000"/>
          <w:sz w:val="18"/>
        </w:rPr>
        <w:t xml:space="preserve">folding </w:t>
      </w:r>
      <w:r>
        <w:rPr>
          <w:rFonts w:ascii="Arial" w:hAnsi="Arial" w:cs="Arial"/>
          <w:color w:val="000000"/>
          <w:sz w:val="18"/>
        </w:rPr>
        <w:t>grille</w:t>
      </w:r>
      <w:r w:rsidR="00E90F3F">
        <w:rPr>
          <w:rFonts w:ascii="Arial" w:hAnsi="Arial" w:cs="Arial"/>
          <w:color w:val="000000"/>
          <w:sz w:val="18"/>
        </w:rPr>
        <w:t xml:space="preserve"> recommended under</w:t>
      </w:r>
      <w:r w:rsidR="00F642B6" w:rsidRPr="0020651E">
        <w:rPr>
          <w:rFonts w:ascii="Arial" w:hAnsi="Arial" w:cs="Arial"/>
          <w:color w:val="000000"/>
          <w:sz w:val="18"/>
        </w:rPr>
        <w:t xml:space="preserve"> normal conditions.</w:t>
      </w:r>
    </w:p>
    <w:p w14:paraId="7F2CB0F0" w14:textId="77777777" w:rsidR="00301771" w:rsidRPr="0020651E" w:rsidRDefault="00301771" w:rsidP="00301771">
      <w:pPr>
        <w:pStyle w:val="ListParagraph"/>
        <w:rPr>
          <w:rFonts w:ascii="Arial" w:hAnsi="Arial" w:cs="Arial"/>
          <w:color w:val="000000"/>
          <w:sz w:val="18"/>
        </w:rPr>
      </w:pPr>
    </w:p>
    <w:p w14:paraId="672EEF05" w14:textId="2409ADCB" w:rsidR="00622BA6" w:rsidRPr="0020651E" w:rsidRDefault="00301771" w:rsidP="00301771">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The unit can be specified with various regulated heating options: ‘A’ type (low-energy air only, unheated or recirculating ambient air), ‘E’ type</w:t>
      </w:r>
      <w:r w:rsidR="00027D7A">
        <w:rPr>
          <w:rFonts w:ascii="Arial" w:hAnsi="Arial" w:cs="Arial"/>
          <w:color w:val="000000"/>
          <w:sz w:val="18"/>
        </w:rPr>
        <w:t xml:space="preserve"> 3-18kW</w:t>
      </w:r>
      <w:r w:rsidRPr="0020651E">
        <w:rPr>
          <w:rFonts w:ascii="Arial" w:hAnsi="Arial" w:cs="Arial"/>
          <w:color w:val="000000"/>
          <w:sz w:val="18"/>
        </w:rPr>
        <w:t xml:space="preserve"> (electric element heating with three stages), or ‘P’ type</w:t>
      </w:r>
      <w:r w:rsidR="00027D7A">
        <w:rPr>
          <w:rFonts w:ascii="Arial" w:hAnsi="Arial" w:cs="Arial"/>
          <w:color w:val="000000"/>
          <w:sz w:val="18"/>
        </w:rPr>
        <w:t xml:space="preserve"> 6.99-19.3kW</w:t>
      </w:r>
      <w:r w:rsidRPr="0020651E">
        <w:rPr>
          <w:rFonts w:ascii="Arial" w:hAnsi="Arial" w:cs="Arial"/>
          <w:color w:val="000000"/>
          <w:sz w:val="18"/>
        </w:rPr>
        <w:t xml:space="preserve"> (LPHW water coil).</w:t>
      </w:r>
    </w:p>
    <w:p w14:paraId="2EA6E2C4" w14:textId="77777777" w:rsidR="00127D12" w:rsidRPr="0020651E" w:rsidRDefault="00127D12" w:rsidP="00127D12">
      <w:pPr>
        <w:tabs>
          <w:tab w:val="num" w:pos="360"/>
        </w:tabs>
        <w:autoSpaceDE w:val="0"/>
        <w:autoSpaceDN w:val="0"/>
        <w:adjustRightInd w:val="0"/>
        <w:ind w:left="360" w:hanging="540"/>
        <w:jc w:val="both"/>
        <w:rPr>
          <w:rFonts w:ascii="Arial" w:hAnsi="Arial" w:cs="Arial"/>
          <w:sz w:val="18"/>
          <w:szCs w:val="18"/>
        </w:rPr>
      </w:pPr>
    </w:p>
    <w:p w14:paraId="2D24105E" w14:textId="5D99456D" w:rsidR="00D577D2" w:rsidRPr="0020651E" w:rsidRDefault="00D577D2" w:rsidP="00D577D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E’ type electric units shall operate on 400V three-phase, </w:t>
      </w:r>
      <w:r w:rsidR="00FB4D9B">
        <w:rPr>
          <w:rFonts w:ascii="Arial" w:hAnsi="Arial" w:cs="Arial"/>
          <w:color w:val="000000"/>
          <w:sz w:val="18"/>
        </w:rPr>
        <w:t xml:space="preserve">or 230V power, </w:t>
      </w:r>
      <w:r w:rsidRPr="0020651E">
        <w:rPr>
          <w:rFonts w:ascii="Arial" w:hAnsi="Arial" w:cs="Arial"/>
          <w:color w:val="000000"/>
          <w:sz w:val="18"/>
        </w:rPr>
        <w:t xml:space="preserve">include power contactors and feature </w:t>
      </w:r>
      <w:r w:rsidR="0020651E" w:rsidRPr="0020651E">
        <w:rPr>
          <w:rFonts w:ascii="Arial" w:hAnsi="Arial" w:cs="Arial"/>
          <w:color w:val="000000"/>
          <w:sz w:val="18"/>
        </w:rPr>
        <w:t xml:space="preserve">shielded elements, with </w:t>
      </w:r>
      <w:r w:rsidRPr="0020651E">
        <w:rPr>
          <w:rFonts w:ascii="Arial" w:hAnsi="Arial" w:cs="Arial"/>
          <w:color w:val="000000"/>
          <w:sz w:val="18"/>
        </w:rPr>
        <w:t>three standard heating stages.</w:t>
      </w:r>
      <w:r w:rsidR="00F14D8C" w:rsidRPr="00F14D8C">
        <w:rPr>
          <w:rFonts w:ascii="Arial" w:hAnsi="Arial" w:cs="Arial"/>
          <w:color w:val="000000"/>
          <w:sz w:val="18"/>
        </w:rPr>
        <w:t xml:space="preserve"> </w:t>
      </w:r>
      <w:r w:rsidR="00F14D8C">
        <w:rPr>
          <w:rFonts w:ascii="Arial" w:hAnsi="Arial" w:cs="Arial"/>
          <w:color w:val="000000"/>
          <w:sz w:val="18"/>
        </w:rPr>
        <w:t>The internal electrical connections are accessible by opening the service grille.</w:t>
      </w:r>
    </w:p>
    <w:p w14:paraId="5B94C2AF" w14:textId="77777777" w:rsidR="00D577D2" w:rsidRPr="0020651E" w:rsidRDefault="00D577D2" w:rsidP="00D577D2">
      <w:pPr>
        <w:pStyle w:val="ListParagraph"/>
        <w:rPr>
          <w:rFonts w:ascii="Arial" w:hAnsi="Arial" w:cs="Arial"/>
          <w:color w:val="000000"/>
          <w:sz w:val="18"/>
        </w:rPr>
      </w:pPr>
    </w:p>
    <w:p w14:paraId="50E49F7F" w14:textId="572162B9" w:rsidR="00301771" w:rsidRPr="0020651E" w:rsidRDefault="00D577D2" w:rsidP="00301771">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‘P’ type water heated units offer </w:t>
      </w:r>
      <w:r w:rsidR="00133B3D">
        <w:rPr>
          <w:rFonts w:ascii="Arial" w:hAnsi="Arial" w:cs="Arial"/>
          <w:color w:val="000000"/>
          <w:sz w:val="18"/>
        </w:rPr>
        <w:t xml:space="preserve">either </w:t>
      </w:r>
      <w:r w:rsidRPr="0020651E">
        <w:rPr>
          <w:rFonts w:ascii="Arial" w:hAnsi="Arial" w:cs="Arial"/>
          <w:color w:val="000000"/>
          <w:sz w:val="18"/>
        </w:rPr>
        <w:t>on/off</w:t>
      </w:r>
      <w:r w:rsidR="00133B3D">
        <w:rPr>
          <w:rFonts w:ascii="Arial" w:hAnsi="Arial" w:cs="Arial"/>
          <w:color w:val="000000"/>
          <w:sz w:val="18"/>
        </w:rPr>
        <w:t>,</w:t>
      </w:r>
      <w:r w:rsidRPr="0020651E">
        <w:rPr>
          <w:rFonts w:ascii="Arial" w:hAnsi="Arial" w:cs="Arial"/>
          <w:color w:val="000000"/>
          <w:sz w:val="18"/>
        </w:rPr>
        <w:t xml:space="preserve"> or proportional heating control,</w:t>
      </w:r>
      <w:r w:rsidR="00133B3D">
        <w:rPr>
          <w:rFonts w:ascii="Arial" w:hAnsi="Arial" w:cs="Arial"/>
          <w:color w:val="000000"/>
          <w:sz w:val="18"/>
        </w:rPr>
        <w:t xml:space="preserve"> depending on valve type,</w:t>
      </w:r>
      <w:r w:rsidRPr="0020651E">
        <w:rPr>
          <w:rFonts w:ascii="Arial" w:hAnsi="Arial" w:cs="Arial"/>
          <w:color w:val="000000"/>
          <w:sz w:val="18"/>
        </w:rPr>
        <w:t xml:space="preserve"> with coil options for </w:t>
      </w:r>
      <w:r w:rsidR="00133B3D" w:rsidRPr="0020651E">
        <w:rPr>
          <w:rFonts w:ascii="Arial" w:hAnsi="Arial" w:cs="Arial"/>
          <w:color w:val="000000"/>
          <w:sz w:val="18"/>
        </w:rPr>
        <w:t xml:space="preserve">60°C </w:t>
      </w:r>
      <w:r w:rsidR="00133B3D">
        <w:rPr>
          <w:rFonts w:ascii="Arial" w:hAnsi="Arial" w:cs="Arial"/>
          <w:color w:val="000000"/>
          <w:sz w:val="18"/>
        </w:rPr>
        <w:t xml:space="preserve">or </w:t>
      </w:r>
      <w:r w:rsidRPr="0020651E">
        <w:rPr>
          <w:rFonts w:ascii="Arial" w:hAnsi="Arial" w:cs="Arial"/>
          <w:color w:val="000000"/>
          <w:sz w:val="18"/>
        </w:rPr>
        <w:t>80°C flow.</w:t>
      </w:r>
      <w:r w:rsidR="00133B3D">
        <w:rPr>
          <w:rFonts w:ascii="Arial" w:hAnsi="Arial" w:cs="Arial"/>
          <w:color w:val="000000"/>
          <w:sz w:val="18"/>
        </w:rPr>
        <w:t xml:space="preserve"> E</w:t>
      </w:r>
      <w:r w:rsidRPr="0020651E">
        <w:rPr>
          <w:rFonts w:ascii="Arial" w:hAnsi="Arial" w:cs="Arial"/>
          <w:color w:val="000000"/>
          <w:sz w:val="18"/>
        </w:rPr>
        <w:t>xternal solenoid valves shall also be available on request.</w:t>
      </w:r>
    </w:p>
    <w:p w14:paraId="6DC7A293" w14:textId="77777777" w:rsidR="00301771" w:rsidRPr="0020651E" w:rsidRDefault="00301771" w:rsidP="00301771">
      <w:pPr>
        <w:pStyle w:val="ListParagraph"/>
        <w:rPr>
          <w:rFonts w:ascii="Arial" w:hAnsi="Arial" w:cs="Arial"/>
          <w:color w:val="000000"/>
          <w:sz w:val="18"/>
        </w:rPr>
      </w:pPr>
    </w:p>
    <w:p w14:paraId="758806E2" w14:textId="3B9FD11E" w:rsidR="00301771" w:rsidRPr="0020651E" w:rsidRDefault="00301771" w:rsidP="00301771">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The </w:t>
      </w:r>
      <w:r w:rsidR="006B3895">
        <w:rPr>
          <w:rFonts w:ascii="Arial" w:hAnsi="Arial" w:cs="Arial"/>
          <w:color w:val="000000"/>
          <w:sz w:val="18"/>
        </w:rPr>
        <w:t>Recessed</w:t>
      </w:r>
      <w:r w:rsidR="00082436">
        <w:rPr>
          <w:rFonts w:ascii="Arial" w:hAnsi="Arial" w:cs="Arial"/>
          <w:color w:val="000000"/>
          <w:sz w:val="18"/>
        </w:rPr>
        <w:t xml:space="preserve"> </w:t>
      </w:r>
      <w:r w:rsidR="000359A5">
        <w:rPr>
          <w:rFonts w:ascii="Arial" w:hAnsi="Arial" w:cs="Arial"/>
          <w:color w:val="000000"/>
          <w:sz w:val="18"/>
        </w:rPr>
        <w:t>Aris</w:t>
      </w:r>
      <w:r w:rsidRPr="0020651E">
        <w:rPr>
          <w:rFonts w:ascii="Arial" w:hAnsi="Arial" w:cs="Arial"/>
          <w:color w:val="000000"/>
          <w:sz w:val="18"/>
        </w:rPr>
        <w:t xml:space="preserve"> is equipped as standard with an ‘Advanced Pro’ digital controller, featuring a 2.8” backlit LCD status screen, capacitive touch buttons, a tamperproof screen lock and a lacquered PCB for enhanced protection against moisture and dust. The package also includes a 7m</w:t>
      </w:r>
      <w:r w:rsidR="0020651E" w:rsidRPr="0020651E">
        <w:rPr>
          <w:rFonts w:ascii="Arial" w:hAnsi="Arial" w:cs="Arial"/>
          <w:color w:val="000000"/>
          <w:sz w:val="18"/>
        </w:rPr>
        <w:t>,</w:t>
      </w:r>
      <w:r w:rsidRPr="0020651E">
        <w:rPr>
          <w:rFonts w:ascii="Arial" w:hAnsi="Arial" w:cs="Arial"/>
          <w:color w:val="000000"/>
          <w:sz w:val="18"/>
        </w:rPr>
        <w:t xml:space="preserve"> RJ11 control cable, door contact and a handheld infrared remote control.</w:t>
      </w:r>
    </w:p>
    <w:p w14:paraId="7E7D0867" w14:textId="77777777" w:rsidR="00301771" w:rsidRPr="0020651E" w:rsidRDefault="00301771" w:rsidP="00301771">
      <w:pPr>
        <w:pStyle w:val="ListParagraph"/>
        <w:rPr>
          <w:rFonts w:ascii="Arial" w:hAnsi="Arial" w:cs="Arial"/>
          <w:color w:val="000000"/>
          <w:sz w:val="18"/>
        </w:rPr>
      </w:pPr>
    </w:p>
    <w:p w14:paraId="04F449F1" w14:textId="79B68B6D" w:rsidR="00301771" w:rsidRPr="0020651E" w:rsidRDefault="00301771" w:rsidP="00301771">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The </w:t>
      </w:r>
      <w:r w:rsidR="002D0271" w:rsidRPr="002D0271">
        <w:rPr>
          <w:rFonts w:ascii="Arial" w:hAnsi="Arial" w:cs="Arial"/>
          <w:color w:val="000000"/>
          <w:sz w:val="18"/>
        </w:rPr>
        <w:t>Advanced Pro</w:t>
      </w:r>
      <w:r w:rsidR="002D0271" w:rsidRPr="0020651E">
        <w:rPr>
          <w:rFonts w:ascii="Arial" w:hAnsi="Arial" w:cs="Arial"/>
          <w:color w:val="000000"/>
          <w:sz w:val="18"/>
        </w:rPr>
        <w:t xml:space="preserve"> </w:t>
      </w:r>
      <w:r w:rsidRPr="0020651E">
        <w:rPr>
          <w:rFonts w:ascii="Arial" w:hAnsi="Arial" w:cs="Arial"/>
          <w:color w:val="000000"/>
          <w:sz w:val="18"/>
        </w:rPr>
        <w:t>controller features an integrated temperature sensor, with semi-automatic ECO mode for setpoint regulation, with manual override for temperature and fan speed adjustment. ECO Mode settings can be configured based on door status, including door delay (0 to 95 sec), maximum speed and heating (open and closed), maintenance/filter intervals (0 to 92 weeks), temperature boost mode, and additional related functions.</w:t>
      </w:r>
    </w:p>
    <w:p w14:paraId="5FA62479" w14:textId="77777777" w:rsidR="001E0647" w:rsidRPr="0020651E" w:rsidRDefault="001E0647" w:rsidP="001E0647">
      <w:pPr>
        <w:pStyle w:val="ListParagraph"/>
        <w:rPr>
          <w:rFonts w:ascii="Arial" w:hAnsi="Arial" w:cs="Arial"/>
          <w:sz w:val="18"/>
          <w:szCs w:val="18"/>
        </w:rPr>
      </w:pPr>
    </w:p>
    <w:p w14:paraId="19B1AC6B" w14:textId="1D47389C" w:rsidR="002445E2" w:rsidRPr="0020651E" w:rsidRDefault="00301771" w:rsidP="002445E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The controller features ‘Plug &amp; Play’</w:t>
      </w:r>
      <w:r w:rsidR="0020651E" w:rsidRPr="0020651E">
        <w:rPr>
          <w:rFonts w:ascii="Arial" w:hAnsi="Arial" w:cs="Arial"/>
          <w:color w:val="000000"/>
          <w:sz w:val="18"/>
        </w:rPr>
        <w:t>,</w:t>
      </w:r>
      <w:r w:rsidRPr="0020651E">
        <w:rPr>
          <w:rFonts w:ascii="Arial" w:hAnsi="Arial" w:cs="Arial"/>
          <w:color w:val="000000"/>
          <w:sz w:val="18"/>
        </w:rPr>
        <w:t xml:space="preserve"> auto configuration </w:t>
      </w:r>
      <w:r w:rsidR="0020651E" w:rsidRPr="0020651E">
        <w:rPr>
          <w:rFonts w:ascii="Arial" w:hAnsi="Arial" w:cs="Arial"/>
          <w:color w:val="000000"/>
          <w:sz w:val="18"/>
        </w:rPr>
        <w:t xml:space="preserve">with </w:t>
      </w:r>
      <w:r w:rsidRPr="0020651E">
        <w:rPr>
          <w:rFonts w:ascii="Arial" w:hAnsi="Arial" w:cs="Arial"/>
          <w:color w:val="000000"/>
          <w:sz w:val="18"/>
        </w:rPr>
        <w:t xml:space="preserve">a backlit LCD showing temperature, fan speed, heating, door status, </w:t>
      </w:r>
      <w:r w:rsidRPr="00A835E4">
        <w:rPr>
          <w:rFonts w:ascii="Arial" w:hAnsi="Arial" w:cs="Arial"/>
          <w:color w:val="000000" w:themeColor="text1"/>
          <w:sz w:val="18"/>
        </w:rPr>
        <w:t xml:space="preserve">alarm/error </w:t>
      </w:r>
      <w:r w:rsidRPr="0020651E">
        <w:rPr>
          <w:rFonts w:ascii="Arial" w:hAnsi="Arial" w:cs="Arial"/>
          <w:color w:val="000000"/>
          <w:sz w:val="18"/>
        </w:rPr>
        <w:t xml:space="preserve">and unit off. It also includes three digital inputs for BMS/timer enable/disable, heat enable/disable, fire alarm disable, </w:t>
      </w:r>
      <w:r w:rsidR="002445E2" w:rsidRPr="0020651E">
        <w:rPr>
          <w:rFonts w:ascii="Arial" w:hAnsi="Arial" w:cs="Arial"/>
          <w:color w:val="000000"/>
          <w:sz w:val="18"/>
        </w:rPr>
        <w:t xml:space="preserve">with </w:t>
      </w:r>
      <w:r w:rsidRPr="0020651E">
        <w:rPr>
          <w:rFonts w:ascii="Arial" w:hAnsi="Arial" w:cs="Arial"/>
          <w:color w:val="000000"/>
          <w:sz w:val="18"/>
        </w:rPr>
        <w:t>manual safety reset.</w:t>
      </w:r>
    </w:p>
    <w:p w14:paraId="503056EB" w14:textId="77777777" w:rsidR="002445E2" w:rsidRPr="0020651E" w:rsidRDefault="002445E2" w:rsidP="002445E2">
      <w:pPr>
        <w:pStyle w:val="ListParagraph"/>
        <w:rPr>
          <w:rFonts w:ascii="Arial" w:hAnsi="Arial" w:cs="Arial"/>
          <w:color w:val="000000"/>
          <w:sz w:val="18"/>
        </w:rPr>
      </w:pPr>
    </w:p>
    <w:p w14:paraId="6316C340" w14:textId="4B6F0431" w:rsidR="002445E2" w:rsidRPr="0020651E" w:rsidRDefault="002445E2" w:rsidP="002445E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The optional ‘Clever Pro’ controller includes ‘Advance</w:t>
      </w:r>
      <w:r w:rsidR="00F23581">
        <w:rPr>
          <w:rFonts w:ascii="Arial" w:hAnsi="Arial" w:cs="Arial"/>
          <w:color w:val="000000"/>
          <w:sz w:val="18"/>
        </w:rPr>
        <w:t>d</w:t>
      </w:r>
      <w:r w:rsidRPr="0020651E">
        <w:rPr>
          <w:rFonts w:ascii="Arial" w:hAnsi="Arial" w:cs="Arial"/>
          <w:color w:val="000000"/>
          <w:sz w:val="18"/>
        </w:rPr>
        <w:t xml:space="preserve"> Pro’ features</w:t>
      </w:r>
      <w:r w:rsidR="00133B3D">
        <w:rPr>
          <w:rFonts w:ascii="Arial" w:hAnsi="Arial" w:cs="Arial"/>
          <w:color w:val="000000"/>
          <w:sz w:val="18"/>
        </w:rPr>
        <w:t xml:space="preserve"> (excluding </w:t>
      </w:r>
      <w:r w:rsidR="001D04F5">
        <w:rPr>
          <w:rFonts w:ascii="Arial" w:hAnsi="Arial" w:cs="Arial"/>
          <w:color w:val="000000"/>
          <w:sz w:val="18"/>
        </w:rPr>
        <w:t>f</w:t>
      </w:r>
      <w:r w:rsidR="00133B3D">
        <w:rPr>
          <w:rFonts w:ascii="Arial" w:hAnsi="Arial" w:cs="Arial"/>
          <w:color w:val="000000"/>
          <w:sz w:val="18"/>
        </w:rPr>
        <w:t>ire alarm input)</w:t>
      </w:r>
      <w:r w:rsidRPr="0020651E">
        <w:rPr>
          <w:rFonts w:ascii="Arial" w:hAnsi="Arial" w:cs="Arial"/>
          <w:color w:val="000000"/>
          <w:sz w:val="18"/>
        </w:rPr>
        <w:t xml:space="preserve">, plus a 7-day timer, </w:t>
      </w:r>
      <w:r w:rsidR="001D04F5">
        <w:rPr>
          <w:rFonts w:ascii="Arial" w:hAnsi="Arial" w:cs="Arial"/>
          <w:color w:val="000000"/>
          <w:sz w:val="18"/>
        </w:rPr>
        <w:t xml:space="preserve">and </w:t>
      </w:r>
      <w:r w:rsidRPr="0020651E">
        <w:rPr>
          <w:rFonts w:ascii="Arial" w:hAnsi="Arial" w:cs="Arial"/>
          <w:color w:val="000000"/>
          <w:sz w:val="18"/>
        </w:rPr>
        <w:t>Modbus RTU compatibility with BMS</w:t>
      </w:r>
      <w:r w:rsidR="00BD3026">
        <w:rPr>
          <w:rFonts w:ascii="Arial" w:hAnsi="Arial" w:cs="Arial"/>
          <w:color w:val="000000"/>
          <w:sz w:val="18"/>
        </w:rPr>
        <w:t>,</w:t>
      </w:r>
      <w:r w:rsidRPr="0020651E">
        <w:rPr>
          <w:rFonts w:ascii="Arial" w:hAnsi="Arial" w:cs="Arial"/>
          <w:color w:val="000000"/>
          <w:sz w:val="18"/>
        </w:rPr>
        <w:t xml:space="preserve"> for remote control</w:t>
      </w:r>
      <w:r w:rsidR="00133B3D">
        <w:rPr>
          <w:rFonts w:ascii="Arial" w:hAnsi="Arial" w:cs="Arial"/>
          <w:color w:val="000000"/>
          <w:sz w:val="18"/>
        </w:rPr>
        <w:t>.</w:t>
      </w:r>
    </w:p>
    <w:p w14:paraId="7B4D581F" w14:textId="77777777" w:rsidR="002445E2" w:rsidRPr="0020651E" w:rsidRDefault="002445E2" w:rsidP="002445E2">
      <w:pPr>
        <w:pStyle w:val="ListParagraph"/>
        <w:rPr>
          <w:rFonts w:ascii="Arial" w:hAnsi="Arial" w:cs="Arial"/>
          <w:color w:val="000000"/>
          <w:sz w:val="18"/>
        </w:rPr>
      </w:pPr>
    </w:p>
    <w:p w14:paraId="5F12270B" w14:textId="341B8CEF" w:rsidR="00127D12" w:rsidRPr="0020651E" w:rsidRDefault="002445E2" w:rsidP="002445E2">
      <w:pPr>
        <w:numPr>
          <w:ilvl w:val="0"/>
          <w:numId w:val="1"/>
        </w:numPr>
        <w:tabs>
          <w:tab w:val="clear" w:pos="720"/>
          <w:tab w:val="num" w:pos="360"/>
        </w:tabs>
        <w:autoSpaceDE w:val="0"/>
        <w:autoSpaceDN w:val="0"/>
        <w:adjustRightInd w:val="0"/>
        <w:ind w:left="360" w:hanging="540"/>
        <w:jc w:val="both"/>
        <w:rPr>
          <w:rFonts w:ascii="Arial" w:hAnsi="Arial" w:cs="Arial"/>
          <w:sz w:val="18"/>
          <w:szCs w:val="18"/>
        </w:rPr>
      </w:pPr>
      <w:r w:rsidRPr="0020651E">
        <w:rPr>
          <w:rFonts w:ascii="Arial" w:hAnsi="Arial" w:cs="Arial"/>
          <w:color w:val="000000"/>
          <w:sz w:val="18"/>
        </w:rPr>
        <w:t xml:space="preserve">The </w:t>
      </w:r>
      <w:r w:rsidR="006B3895">
        <w:rPr>
          <w:rFonts w:ascii="Arial" w:hAnsi="Arial" w:cs="Arial"/>
          <w:color w:val="000000"/>
          <w:sz w:val="18"/>
        </w:rPr>
        <w:t>Recessed</w:t>
      </w:r>
      <w:r w:rsidR="00082436">
        <w:rPr>
          <w:rFonts w:ascii="Arial" w:hAnsi="Arial" w:cs="Arial"/>
          <w:color w:val="000000"/>
          <w:sz w:val="18"/>
        </w:rPr>
        <w:t xml:space="preserve"> </w:t>
      </w:r>
      <w:r w:rsidR="008C5A39">
        <w:rPr>
          <w:rFonts w:ascii="Arial" w:hAnsi="Arial" w:cs="Arial"/>
          <w:color w:val="000000"/>
          <w:sz w:val="18"/>
        </w:rPr>
        <w:t>Aris</w:t>
      </w:r>
      <w:r w:rsidRPr="0020651E">
        <w:rPr>
          <w:rFonts w:ascii="Arial" w:hAnsi="Arial" w:cs="Arial"/>
          <w:color w:val="000000"/>
          <w:sz w:val="18"/>
        </w:rPr>
        <w:t xml:space="preserve"> air curtain is produced to ISO 9001 standards, fully run tested for reliability, with traceable documentation for quality, CE &amp; UK</w:t>
      </w:r>
      <w:r w:rsidR="00133B3D">
        <w:rPr>
          <w:rFonts w:ascii="Arial" w:hAnsi="Arial" w:cs="Arial"/>
          <w:color w:val="000000"/>
          <w:sz w:val="18"/>
        </w:rPr>
        <w:t>C</w:t>
      </w:r>
      <w:r w:rsidRPr="0020651E">
        <w:rPr>
          <w:rFonts w:ascii="Arial" w:hAnsi="Arial" w:cs="Arial"/>
          <w:color w:val="000000"/>
          <w:sz w:val="18"/>
        </w:rPr>
        <w:t>A certified and compliant with relevant regulations. BIM files can be provided upon request.</w:t>
      </w:r>
    </w:p>
    <w:bookmarkEnd w:id="1"/>
    <w:p w14:paraId="5FAC87B5" w14:textId="7017F558" w:rsidR="00AD443A" w:rsidRPr="0088207D" w:rsidRDefault="00AD443A" w:rsidP="0088207D">
      <w:pPr>
        <w:autoSpaceDE w:val="0"/>
        <w:autoSpaceDN w:val="0"/>
        <w:adjustRightInd w:val="0"/>
        <w:jc w:val="both"/>
        <w:rPr>
          <w:rFonts w:ascii="Arial" w:hAnsi="Arial" w:cs="Arial"/>
          <w:bCs/>
          <w:sz w:val="20"/>
        </w:rPr>
      </w:pPr>
    </w:p>
    <w:p w14:paraId="03410B5F" w14:textId="78ECBB79" w:rsidR="004D66E4" w:rsidRPr="00C5091C" w:rsidRDefault="004D66E4" w:rsidP="004A11AB">
      <w:pPr>
        <w:numPr>
          <w:ilvl w:val="0"/>
          <w:numId w:val="1"/>
        </w:numPr>
        <w:tabs>
          <w:tab w:val="clear" w:pos="720"/>
          <w:tab w:val="num" w:pos="360"/>
        </w:tabs>
        <w:ind w:left="360" w:hanging="540"/>
        <w:jc w:val="both"/>
        <w:rPr>
          <w:rFonts w:ascii="Arial" w:hAnsi="Arial" w:cs="Arial"/>
          <w:bCs/>
          <w:sz w:val="18"/>
          <w:szCs w:val="18"/>
        </w:rPr>
      </w:pPr>
      <w:r w:rsidRPr="00C5091C">
        <w:rPr>
          <w:rFonts w:ascii="Arial" w:hAnsi="Arial" w:cs="Arial"/>
          <w:bCs/>
          <w:sz w:val="18"/>
          <w:szCs w:val="18"/>
        </w:rPr>
        <w:t>The system is to be supplied by:</w:t>
      </w:r>
      <w:r w:rsidR="007333B0">
        <w:rPr>
          <w:rFonts w:ascii="Arial" w:hAnsi="Arial" w:cs="Arial"/>
          <w:bCs/>
          <w:sz w:val="18"/>
          <w:szCs w:val="18"/>
        </w:rPr>
        <w:tab/>
      </w:r>
      <w:r w:rsidR="007333B0">
        <w:rPr>
          <w:rFonts w:ascii="Arial" w:hAnsi="Arial" w:cs="Arial"/>
          <w:bCs/>
          <w:sz w:val="18"/>
          <w:szCs w:val="18"/>
        </w:rPr>
        <w:tab/>
      </w:r>
      <w:r w:rsidR="007333B0">
        <w:rPr>
          <w:rFonts w:ascii="Arial" w:hAnsi="Arial" w:cs="Arial"/>
          <w:bCs/>
          <w:sz w:val="18"/>
          <w:szCs w:val="18"/>
        </w:rPr>
        <w:tab/>
      </w:r>
      <w:r w:rsidR="007333B0">
        <w:rPr>
          <w:rFonts w:ascii="Arial" w:hAnsi="Arial" w:cs="Arial"/>
          <w:bCs/>
          <w:sz w:val="18"/>
          <w:szCs w:val="18"/>
        </w:rPr>
        <w:tab/>
      </w:r>
      <w:r w:rsidR="007333B0">
        <w:rPr>
          <w:rFonts w:ascii="Arial" w:hAnsi="Arial" w:cs="Arial"/>
          <w:bCs/>
          <w:sz w:val="18"/>
          <w:szCs w:val="18"/>
        </w:rPr>
        <w:tab/>
      </w:r>
    </w:p>
    <w:p w14:paraId="00E540CC" w14:textId="77777777" w:rsidR="000C2128" w:rsidRDefault="000C2128" w:rsidP="00C0631E">
      <w:pPr>
        <w:ind w:left="360"/>
        <w:jc w:val="both"/>
        <w:rPr>
          <w:rFonts w:ascii="Arial" w:hAnsi="Arial" w:cs="Arial"/>
          <w:b/>
          <w:sz w:val="18"/>
          <w:szCs w:val="18"/>
        </w:rPr>
      </w:pPr>
    </w:p>
    <w:p w14:paraId="715DE88A" w14:textId="7D5D5726" w:rsidR="00C0631E" w:rsidRPr="00C5091C" w:rsidRDefault="00C0631E" w:rsidP="00C0631E">
      <w:pPr>
        <w:ind w:left="360"/>
        <w:jc w:val="both"/>
        <w:rPr>
          <w:rFonts w:ascii="Arial" w:hAnsi="Arial" w:cs="Arial"/>
          <w:b/>
          <w:sz w:val="18"/>
          <w:szCs w:val="18"/>
        </w:rPr>
      </w:pPr>
      <w:r w:rsidRPr="00C5091C">
        <w:rPr>
          <w:rFonts w:ascii="Arial" w:hAnsi="Arial" w:cs="Arial"/>
          <w:b/>
          <w:sz w:val="18"/>
          <w:szCs w:val="18"/>
        </w:rPr>
        <w:t>JS Air Curtains</w:t>
      </w:r>
      <w:r w:rsidR="00F7399C" w:rsidRPr="00C5091C">
        <w:rPr>
          <w:rFonts w:ascii="Arial" w:hAnsi="Arial" w:cs="Arial"/>
          <w:b/>
          <w:sz w:val="18"/>
          <w:szCs w:val="18"/>
        </w:rPr>
        <w:t xml:space="preserve"> Limited</w:t>
      </w:r>
      <w:r w:rsidR="00A57B4B" w:rsidRPr="00C5091C">
        <w:rPr>
          <w:rFonts w:ascii="Arial" w:hAnsi="Arial" w:cs="Arial"/>
          <w:bCs/>
          <w:sz w:val="18"/>
          <w:szCs w:val="18"/>
        </w:rPr>
        <w:t xml:space="preserve"> </w:t>
      </w:r>
      <w:r w:rsidR="00A57B4B" w:rsidRPr="00C5091C">
        <w:rPr>
          <w:rFonts w:ascii="Arial" w:hAnsi="Arial" w:cs="Arial"/>
          <w:bCs/>
          <w:sz w:val="18"/>
          <w:szCs w:val="18"/>
        </w:rPr>
        <w:tab/>
      </w:r>
      <w:r w:rsidR="00A57B4B" w:rsidRPr="00C5091C">
        <w:rPr>
          <w:rFonts w:ascii="Arial" w:hAnsi="Arial" w:cs="Arial"/>
          <w:bCs/>
          <w:sz w:val="18"/>
          <w:szCs w:val="18"/>
        </w:rPr>
        <w:tab/>
      </w:r>
      <w:r w:rsidR="00A57B4B" w:rsidRPr="00C5091C">
        <w:rPr>
          <w:rFonts w:ascii="Arial" w:hAnsi="Arial" w:cs="Arial"/>
          <w:bCs/>
          <w:sz w:val="18"/>
          <w:szCs w:val="18"/>
        </w:rPr>
        <w:tab/>
      </w:r>
      <w:r w:rsidR="00A57B4B" w:rsidRPr="00C5091C">
        <w:rPr>
          <w:rFonts w:ascii="Arial" w:hAnsi="Arial" w:cs="Arial"/>
          <w:bCs/>
          <w:sz w:val="18"/>
          <w:szCs w:val="18"/>
        </w:rPr>
        <w:tab/>
      </w:r>
      <w:r w:rsidR="00A57B4B" w:rsidRPr="00C5091C">
        <w:rPr>
          <w:rFonts w:ascii="Arial" w:hAnsi="Arial" w:cs="Arial"/>
          <w:bCs/>
          <w:sz w:val="18"/>
          <w:szCs w:val="18"/>
        </w:rPr>
        <w:tab/>
      </w:r>
      <w:r w:rsidR="00A57B4B" w:rsidRPr="00C5091C">
        <w:rPr>
          <w:rFonts w:ascii="Arial" w:hAnsi="Arial" w:cs="Arial"/>
          <w:bCs/>
          <w:sz w:val="18"/>
          <w:szCs w:val="18"/>
        </w:rPr>
        <w:tab/>
      </w:r>
      <w:r w:rsidR="00133B3D">
        <w:rPr>
          <w:rFonts w:ascii="Arial" w:hAnsi="Arial" w:cs="Arial"/>
          <w:bCs/>
          <w:sz w:val="18"/>
          <w:szCs w:val="18"/>
        </w:rPr>
        <w:t>www:</w:t>
      </w:r>
      <w:r w:rsidR="00CF02E4">
        <w:rPr>
          <w:rFonts w:ascii="Arial" w:hAnsi="Arial" w:cs="Arial"/>
          <w:bCs/>
          <w:sz w:val="18"/>
          <w:szCs w:val="18"/>
        </w:rPr>
        <w:tab/>
      </w:r>
      <w:hyperlink r:id="rId12" w:history="1">
        <w:r w:rsidR="00EC61C4">
          <w:rPr>
            <w:rFonts w:asciiTheme="minorBidi" w:hAnsiTheme="minorBidi" w:cstheme="minorBidi"/>
            <w:color w:val="0000FF"/>
            <w:sz w:val="18"/>
            <w:szCs w:val="18"/>
            <w:u w:val="single"/>
          </w:rPr>
          <w:t>Recessed Aris Air Curtain</w:t>
        </w:r>
      </w:hyperlink>
      <w:r w:rsidR="00A57B4B" w:rsidRPr="00C5091C">
        <w:rPr>
          <w:rFonts w:ascii="Arial" w:hAnsi="Arial" w:cs="Arial"/>
          <w:bCs/>
          <w:sz w:val="18"/>
          <w:szCs w:val="18"/>
        </w:rPr>
        <w:tab/>
      </w:r>
    </w:p>
    <w:p w14:paraId="66217EFF" w14:textId="6BF6BC5E" w:rsidR="00F7399C" w:rsidRPr="00C5091C" w:rsidRDefault="00F7399C" w:rsidP="001D52ED">
      <w:pPr>
        <w:ind w:left="360"/>
        <w:jc w:val="both"/>
        <w:rPr>
          <w:rFonts w:ascii="Arial" w:hAnsi="Arial" w:cs="Arial"/>
          <w:bCs/>
          <w:sz w:val="18"/>
          <w:szCs w:val="18"/>
        </w:rPr>
      </w:pPr>
      <w:r w:rsidRPr="00C5091C">
        <w:rPr>
          <w:rFonts w:ascii="Arial" w:hAnsi="Arial" w:cs="Arial"/>
          <w:bCs/>
          <w:sz w:val="18"/>
          <w:szCs w:val="18"/>
        </w:rPr>
        <w:t>City Gates, 2-4 Southgate</w:t>
      </w:r>
    </w:p>
    <w:p w14:paraId="2E11F546" w14:textId="53FEDABD" w:rsidR="00F7399C" w:rsidRPr="00C5091C" w:rsidRDefault="00F7399C" w:rsidP="00C0631E">
      <w:pPr>
        <w:ind w:left="360"/>
        <w:jc w:val="both"/>
        <w:rPr>
          <w:rFonts w:ascii="Arial" w:hAnsi="Arial" w:cs="Arial"/>
          <w:bCs/>
          <w:sz w:val="18"/>
          <w:szCs w:val="18"/>
        </w:rPr>
      </w:pPr>
      <w:r w:rsidRPr="00C5091C">
        <w:rPr>
          <w:rFonts w:ascii="Arial" w:hAnsi="Arial" w:cs="Arial"/>
          <w:bCs/>
          <w:sz w:val="18"/>
          <w:szCs w:val="18"/>
        </w:rPr>
        <w:t>Chichester</w:t>
      </w:r>
      <w:r w:rsidR="00FD1008"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p>
    <w:p w14:paraId="01FB42D8" w14:textId="0ED77107" w:rsidR="00F7399C" w:rsidRPr="00C5091C" w:rsidRDefault="00F7399C" w:rsidP="00C0631E">
      <w:pPr>
        <w:ind w:left="360"/>
        <w:jc w:val="both"/>
        <w:rPr>
          <w:rFonts w:ascii="Arial" w:hAnsi="Arial" w:cs="Arial"/>
          <w:bCs/>
          <w:sz w:val="18"/>
          <w:szCs w:val="18"/>
        </w:rPr>
      </w:pPr>
      <w:r w:rsidRPr="00C5091C">
        <w:rPr>
          <w:rFonts w:ascii="Arial" w:hAnsi="Arial" w:cs="Arial"/>
          <w:bCs/>
          <w:sz w:val="18"/>
          <w:szCs w:val="18"/>
        </w:rPr>
        <w:t>West Sussex</w:t>
      </w:r>
      <w:r w:rsidR="00E02712">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7B002F" w:rsidRPr="00C5091C">
        <w:rPr>
          <w:rFonts w:ascii="Arial" w:hAnsi="Arial" w:cs="Arial"/>
          <w:bCs/>
          <w:sz w:val="18"/>
          <w:szCs w:val="18"/>
        </w:rPr>
        <w:tab/>
      </w:r>
      <w:r w:rsidR="00253008" w:rsidRPr="00C5091C">
        <w:rPr>
          <w:rFonts w:ascii="Arial" w:hAnsi="Arial" w:cs="Arial"/>
          <w:bCs/>
          <w:sz w:val="18"/>
          <w:szCs w:val="18"/>
        </w:rPr>
        <w:t>Tel:</w:t>
      </w:r>
      <w:r w:rsidR="00A42630">
        <w:rPr>
          <w:rFonts w:ascii="Arial" w:hAnsi="Arial" w:cs="Arial"/>
          <w:bCs/>
          <w:sz w:val="18"/>
          <w:szCs w:val="18"/>
        </w:rPr>
        <w:tab/>
      </w:r>
      <w:r w:rsidR="00253008" w:rsidRPr="00C5091C">
        <w:rPr>
          <w:rFonts w:ascii="Arial" w:hAnsi="Arial" w:cs="Arial"/>
          <w:bCs/>
          <w:sz w:val="18"/>
          <w:szCs w:val="18"/>
        </w:rPr>
        <w:t>+44 (0)333 038</w:t>
      </w:r>
      <w:r w:rsidR="001D04F5">
        <w:rPr>
          <w:rFonts w:ascii="Arial" w:hAnsi="Arial" w:cs="Arial"/>
          <w:bCs/>
          <w:sz w:val="18"/>
          <w:szCs w:val="18"/>
        </w:rPr>
        <w:t xml:space="preserve"> </w:t>
      </w:r>
      <w:r w:rsidR="00253008" w:rsidRPr="00C5091C">
        <w:rPr>
          <w:rFonts w:ascii="Arial" w:hAnsi="Arial" w:cs="Arial"/>
          <w:bCs/>
          <w:sz w:val="18"/>
          <w:szCs w:val="18"/>
        </w:rPr>
        <w:t>4240</w:t>
      </w:r>
    </w:p>
    <w:p w14:paraId="27FA75F3" w14:textId="7C4C7F91" w:rsidR="00714C61" w:rsidRPr="004C47ED" w:rsidRDefault="001C31E8" w:rsidP="00B87489">
      <w:pPr>
        <w:ind w:left="360"/>
        <w:jc w:val="both"/>
        <w:rPr>
          <w:sz w:val="18"/>
          <w:szCs w:val="18"/>
        </w:rPr>
      </w:pPr>
      <w:r w:rsidRPr="004C47ED">
        <w:rPr>
          <w:rFonts w:ascii="Arial" w:hAnsi="Arial" w:cs="Arial"/>
          <w:bCs/>
          <w:sz w:val="18"/>
          <w:szCs w:val="18"/>
        </w:rPr>
        <w:t>PO19 8DJ</w:t>
      </w:r>
      <w:r w:rsidR="008849C2" w:rsidRPr="004C47ED">
        <w:rPr>
          <w:rFonts w:ascii="Arial" w:hAnsi="Arial" w:cs="Arial"/>
          <w:bCs/>
          <w:sz w:val="18"/>
          <w:szCs w:val="18"/>
        </w:rPr>
        <w:t xml:space="preserve"> </w:t>
      </w:r>
      <w:r w:rsidRPr="004C47ED">
        <w:rPr>
          <w:rFonts w:ascii="Arial" w:hAnsi="Arial" w:cs="Arial"/>
          <w:bCs/>
          <w:sz w:val="18"/>
          <w:szCs w:val="18"/>
        </w:rPr>
        <w:tab/>
      </w:r>
      <w:r w:rsidRPr="004C47ED">
        <w:rPr>
          <w:rFonts w:ascii="Arial" w:hAnsi="Arial" w:cs="Arial"/>
          <w:bCs/>
          <w:sz w:val="18"/>
          <w:szCs w:val="18"/>
        </w:rPr>
        <w:tab/>
      </w:r>
      <w:r w:rsidR="007B002F" w:rsidRPr="004C47ED">
        <w:rPr>
          <w:rFonts w:ascii="Arial" w:hAnsi="Arial" w:cs="Arial"/>
          <w:bCs/>
          <w:sz w:val="18"/>
          <w:szCs w:val="18"/>
        </w:rPr>
        <w:tab/>
      </w:r>
      <w:r w:rsidR="007B002F" w:rsidRPr="004C47ED">
        <w:rPr>
          <w:rFonts w:ascii="Arial" w:hAnsi="Arial" w:cs="Arial"/>
          <w:bCs/>
          <w:sz w:val="18"/>
          <w:szCs w:val="18"/>
        </w:rPr>
        <w:tab/>
      </w:r>
      <w:r w:rsidR="007B002F" w:rsidRPr="004C47ED">
        <w:rPr>
          <w:rFonts w:ascii="Arial" w:hAnsi="Arial" w:cs="Arial"/>
          <w:bCs/>
          <w:sz w:val="18"/>
          <w:szCs w:val="18"/>
        </w:rPr>
        <w:tab/>
      </w:r>
      <w:r w:rsidR="007B002F" w:rsidRPr="004C47ED">
        <w:rPr>
          <w:rFonts w:ascii="Arial" w:hAnsi="Arial" w:cs="Arial"/>
          <w:bCs/>
          <w:sz w:val="18"/>
          <w:szCs w:val="18"/>
        </w:rPr>
        <w:tab/>
      </w:r>
      <w:r w:rsidR="008849C2" w:rsidRPr="004C47ED">
        <w:rPr>
          <w:rFonts w:ascii="Arial" w:hAnsi="Arial" w:cs="Arial"/>
          <w:bCs/>
          <w:sz w:val="18"/>
          <w:szCs w:val="18"/>
        </w:rPr>
        <w:tab/>
      </w:r>
      <w:r w:rsidR="007B002F" w:rsidRPr="004C47ED">
        <w:rPr>
          <w:rFonts w:ascii="Arial" w:hAnsi="Arial" w:cs="Arial"/>
          <w:bCs/>
          <w:sz w:val="18"/>
          <w:szCs w:val="18"/>
        </w:rPr>
        <w:tab/>
      </w:r>
      <w:r w:rsidR="001D04F5">
        <w:rPr>
          <w:rFonts w:ascii="Arial" w:hAnsi="Arial" w:cs="Arial"/>
          <w:bCs/>
          <w:sz w:val="18"/>
          <w:szCs w:val="18"/>
        </w:rPr>
        <w:t>e</w:t>
      </w:r>
      <w:r w:rsidR="00253008" w:rsidRPr="004C47ED">
        <w:rPr>
          <w:rFonts w:ascii="Arial" w:hAnsi="Arial" w:cs="Arial"/>
          <w:bCs/>
          <w:sz w:val="18"/>
          <w:szCs w:val="18"/>
        </w:rPr>
        <w:t>-mail:</w:t>
      </w:r>
      <w:r w:rsidR="00A42630">
        <w:rPr>
          <w:rFonts w:ascii="Arial" w:hAnsi="Arial" w:cs="Arial"/>
          <w:bCs/>
          <w:sz w:val="18"/>
          <w:szCs w:val="18"/>
        </w:rPr>
        <w:tab/>
      </w:r>
      <w:hyperlink r:id="rId13" w:history="1">
        <w:r w:rsidR="00253008" w:rsidRPr="004C47ED">
          <w:rPr>
            <w:rStyle w:val="Hyperlink"/>
            <w:rFonts w:ascii="Arial" w:hAnsi="Arial" w:cs="Arial"/>
            <w:bCs/>
            <w:sz w:val="18"/>
            <w:szCs w:val="18"/>
          </w:rPr>
          <w:t>sales@jsaircurtains.com</w:t>
        </w:r>
      </w:hyperlink>
    </w:p>
    <w:p w14:paraId="3007AEE5" w14:textId="6E5AF397" w:rsidR="00F22ACA" w:rsidRPr="00540016" w:rsidRDefault="00F22ACA" w:rsidP="00B87489">
      <w:pPr>
        <w:ind w:left="360"/>
        <w:jc w:val="both"/>
        <w:rPr>
          <w:rFonts w:ascii="Arial" w:hAnsi="Arial" w:cs="Arial"/>
          <w:bCs/>
          <w:sz w:val="18"/>
          <w:szCs w:val="18"/>
        </w:rPr>
      </w:pPr>
      <w:r w:rsidRPr="00540016">
        <w:rPr>
          <w:rFonts w:ascii="Arial" w:hAnsi="Arial" w:cs="Arial"/>
          <w:bCs/>
          <w:sz w:val="18"/>
          <w:szCs w:val="18"/>
        </w:rPr>
        <w:t>United Kingdom</w:t>
      </w:r>
      <w:r w:rsidR="00540016" w:rsidRPr="00540016">
        <w:rPr>
          <w:rFonts w:ascii="Arial" w:hAnsi="Arial" w:cs="Arial"/>
          <w:bCs/>
          <w:sz w:val="18"/>
          <w:szCs w:val="18"/>
        </w:rPr>
        <w:t xml:space="preserve"> </w:t>
      </w:r>
      <w:r w:rsidR="00540016">
        <w:rPr>
          <w:rFonts w:ascii="Arial" w:hAnsi="Arial" w:cs="Arial"/>
          <w:bCs/>
          <w:sz w:val="18"/>
          <w:szCs w:val="18"/>
        </w:rPr>
        <w:tab/>
      </w:r>
      <w:r w:rsidR="00540016">
        <w:rPr>
          <w:rFonts w:ascii="Arial" w:hAnsi="Arial" w:cs="Arial"/>
          <w:bCs/>
          <w:sz w:val="18"/>
          <w:szCs w:val="18"/>
        </w:rPr>
        <w:tab/>
      </w:r>
      <w:r w:rsidR="00540016">
        <w:rPr>
          <w:rFonts w:ascii="Arial" w:hAnsi="Arial" w:cs="Arial"/>
          <w:bCs/>
          <w:sz w:val="18"/>
          <w:szCs w:val="18"/>
        </w:rPr>
        <w:tab/>
      </w:r>
      <w:r w:rsidR="00540016">
        <w:rPr>
          <w:rFonts w:ascii="Arial" w:hAnsi="Arial" w:cs="Arial"/>
          <w:bCs/>
          <w:sz w:val="18"/>
          <w:szCs w:val="18"/>
        </w:rPr>
        <w:tab/>
      </w:r>
      <w:r w:rsidR="00540016">
        <w:rPr>
          <w:rFonts w:ascii="Arial" w:hAnsi="Arial" w:cs="Arial"/>
          <w:bCs/>
          <w:sz w:val="18"/>
          <w:szCs w:val="18"/>
        </w:rPr>
        <w:tab/>
      </w:r>
      <w:r w:rsidR="00540016">
        <w:rPr>
          <w:rFonts w:ascii="Arial" w:hAnsi="Arial" w:cs="Arial"/>
          <w:bCs/>
          <w:sz w:val="18"/>
          <w:szCs w:val="18"/>
        </w:rPr>
        <w:tab/>
      </w:r>
      <w:r w:rsidR="00540016">
        <w:rPr>
          <w:rFonts w:ascii="Arial" w:hAnsi="Arial" w:cs="Arial"/>
          <w:bCs/>
          <w:sz w:val="18"/>
          <w:szCs w:val="18"/>
        </w:rPr>
        <w:tab/>
      </w:r>
      <w:r w:rsidR="00540016" w:rsidRPr="00540016">
        <w:rPr>
          <w:rFonts w:ascii="Arial" w:hAnsi="Arial" w:cs="Arial"/>
          <w:bCs/>
          <w:sz w:val="18"/>
          <w:szCs w:val="18"/>
        </w:rPr>
        <w:t>Website:</w:t>
      </w:r>
      <w:r w:rsidR="00A42630">
        <w:rPr>
          <w:rFonts w:ascii="Arial" w:hAnsi="Arial" w:cs="Arial"/>
          <w:bCs/>
          <w:sz w:val="18"/>
          <w:szCs w:val="18"/>
        </w:rPr>
        <w:tab/>
      </w:r>
      <w:hyperlink r:id="rId14" w:history="1">
        <w:r w:rsidR="00540016" w:rsidRPr="00540016">
          <w:rPr>
            <w:rStyle w:val="Hyperlink"/>
            <w:rFonts w:ascii="Arial" w:hAnsi="Arial" w:cs="Arial"/>
            <w:bCs/>
            <w:sz w:val="18"/>
            <w:szCs w:val="18"/>
          </w:rPr>
          <w:t>www.jsaircurtains.com</w:t>
        </w:r>
      </w:hyperlink>
    </w:p>
    <w:sectPr w:rsidR="00F22ACA" w:rsidRPr="00540016" w:rsidSect="00A81914">
      <w:footerReference w:type="default" r:id="rId15"/>
      <w:pgSz w:w="11906" w:h="16838"/>
      <w:pgMar w:top="567" w:right="851"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E38EC5" w14:textId="77777777" w:rsidR="0079143B" w:rsidRDefault="0079143B" w:rsidP="003C5545">
      <w:r>
        <w:separator/>
      </w:r>
    </w:p>
  </w:endnote>
  <w:endnote w:type="continuationSeparator" w:id="0">
    <w:p w14:paraId="4E465B01" w14:textId="77777777" w:rsidR="0079143B" w:rsidRDefault="0079143B" w:rsidP="003C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C1357" w14:textId="0DAD3FAC" w:rsidR="00E359E6" w:rsidRPr="003C5545" w:rsidRDefault="00DD45A2" w:rsidP="003C5545">
    <w:pPr>
      <w:pStyle w:val="Footer"/>
      <w:jc w:val="right"/>
      <w:rPr>
        <w:rFonts w:ascii="Arial" w:hAnsi="Arial" w:cs="Arial"/>
        <w:sz w:val="16"/>
        <w:szCs w:val="16"/>
      </w:rPr>
    </w:pPr>
    <w:r w:rsidRPr="003C5545">
      <w:rPr>
        <w:rFonts w:ascii="Arial" w:hAnsi="Arial" w:cs="Arial"/>
        <w:sz w:val="16"/>
        <w:szCs w:val="16"/>
      </w:rPr>
      <w:t xml:space="preserve">JS Air Curtains </w:t>
    </w:r>
    <w:r w:rsidR="006B3895">
      <w:rPr>
        <w:rFonts w:ascii="Arial" w:hAnsi="Arial" w:cs="Arial"/>
        <w:sz w:val="16"/>
        <w:szCs w:val="16"/>
      </w:rPr>
      <w:t>Recessed</w:t>
    </w:r>
    <w:r w:rsidR="00122CB4">
      <w:rPr>
        <w:rFonts w:ascii="Arial" w:hAnsi="Arial" w:cs="Arial"/>
        <w:sz w:val="16"/>
        <w:szCs w:val="16"/>
      </w:rPr>
      <w:t xml:space="preserve"> </w:t>
    </w:r>
    <w:r w:rsidR="00EC61C4">
      <w:rPr>
        <w:rFonts w:ascii="Arial" w:hAnsi="Arial" w:cs="Arial"/>
        <w:sz w:val="16"/>
        <w:szCs w:val="16"/>
      </w:rPr>
      <w:t>Aris</w:t>
    </w:r>
    <w:r w:rsidR="00DC3F70">
      <w:rPr>
        <w:rFonts w:ascii="Arial" w:hAnsi="Arial" w:cs="Arial"/>
        <w:sz w:val="16"/>
        <w:szCs w:val="16"/>
      </w:rPr>
      <w:t xml:space="preserve"> </w:t>
    </w:r>
    <w:r w:rsidRPr="003C5545">
      <w:rPr>
        <w:rFonts w:ascii="Arial" w:hAnsi="Arial" w:cs="Arial"/>
        <w:sz w:val="16"/>
        <w:szCs w:val="16"/>
      </w:rPr>
      <w:t xml:space="preserve">Specification Summary </w:t>
    </w:r>
    <w:r w:rsidR="001D04F5">
      <w:rPr>
        <w:rFonts w:ascii="Arial" w:hAnsi="Arial" w:cs="Arial"/>
        <w:sz w:val="16"/>
        <w:szCs w:val="16"/>
      </w:rPr>
      <w:t>V</w:t>
    </w:r>
    <w:r w:rsidR="00EC61C4">
      <w:rPr>
        <w:rFonts w:ascii="Arial" w:hAnsi="Arial" w:cs="Arial"/>
        <w:sz w:val="16"/>
        <w:szCs w:val="16"/>
      </w:rPr>
      <w:t>1</w:t>
    </w:r>
    <w:r w:rsidR="001D04F5">
      <w:rPr>
        <w:rFonts w:ascii="Arial" w:hAnsi="Arial" w:cs="Arial"/>
        <w:sz w:val="16"/>
        <w:szCs w:val="16"/>
      </w:rPr>
      <w:t xml:space="preserve">.1 </w:t>
    </w:r>
    <w:r w:rsidR="00CF3940">
      <w:rPr>
        <w:rFonts w:ascii="Arial" w:hAnsi="Arial" w:cs="Arial"/>
        <w:sz w:val="16"/>
        <w:szCs w:val="16"/>
      </w:rPr>
      <w:t>14</w:t>
    </w:r>
    <w:r w:rsidR="001D04F5">
      <w:rPr>
        <w:rFonts w:ascii="Arial" w:hAnsi="Arial" w:cs="Arial"/>
        <w:sz w:val="16"/>
        <w:szCs w:val="16"/>
      </w:rPr>
      <w:t>.0</w:t>
    </w:r>
    <w:r w:rsidR="00CF3940">
      <w:rPr>
        <w:rFonts w:ascii="Arial" w:hAnsi="Arial" w:cs="Arial"/>
        <w:sz w:val="16"/>
        <w:szCs w:val="16"/>
      </w:rPr>
      <w:t>9</w:t>
    </w:r>
    <w:r w:rsidR="001D04F5">
      <w:rPr>
        <w:rFonts w:ascii="Arial" w:hAnsi="Arial" w:cs="Arial"/>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78D31D" w14:textId="77777777" w:rsidR="0079143B" w:rsidRDefault="0079143B" w:rsidP="003C5545">
      <w:r>
        <w:separator/>
      </w:r>
    </w:p>
  </w:footnote>
  <w:footnote w:type="continuationSeparator" w:id="0">
    <w:p w14:paraId="4D6D9266" w14:textId="77777777" w:rsidR="0079143B" w:rsidRDefault="0079143B" w:rsidP="003C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4E1510"/>
    <w:multiLevelType w:val="hybridMultilevel"/>
    <w:tmpl w:val="F510E8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70741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E4"/>
    <w:rsid w:val="000029DC"/>
    <w:rsid w:val="00004CCF"/>
    <w:rsid w:val="000105B5"/>
    <w:rsid w:val="00027D7A"/>
    <w:rsid w:val="00031CB1"/>
    <w:rsid w:val="000359A5"/>
    <w:rsid w:val="00037186"/>
    <w:rsid w:val="000374CF"/>
    <w:rsid w:val="00040AE3"/>
    <w:rsid w:val="00042D05"/>
    <w:rsid w:val="00070CF0"/>
    <w:rsid w:val="00072CB0"/>
    <w:rsid w:val="00072E76"/>
    <w:rsid w:val="000805AA"/>
    <w:rsid w:val="00082436"/>
    <w:rsid w:val="00082871"/>
    <w:rsid w:val="00084287"/>
    <w:rsid w:val="000844A6"/>
    <w:rsid w:val="00085844"/>
    <w:rsid w:val="00092E54"/>
    <w:rsid w:val="0009633F"/>
    <w:rsid w:val="00096D5F"/>
    <w:rsid w:val="000A097D"/>
    <w:rsid w:val="000A44F0"/>
    <w:rsid w:val="000B24D0"/>
    <w:rsid w:val="000B2EA0"/>
    <w:rsid w:val="000B3BD4"/>
    <w:rsid w:val="000B4A96"/>
    <w:rsid w:val="000B5803"/>
    <w:rsid w:val="000B6A50"/>
    <w:rsid w:val="000B7C9A"/>
    <w:rsid w:val="000C0501"/>
    <w:rsid w:val="000C0AB0"/>
    <w:rsid w:val="000C0BF0"/>
    <w:rsid w:val="000C2128"/>
    <w:rsid w:val="000C2D6C"/>
    <w:rsid w:val="000C3BEE"/>
    <w:rsid w:val="000D192C"/>
    <w:rsid w:val="000D31DE"/>
    <w:rsid w:val="000D38AA"/>
    <w:rsid w:val="000D5E5B"/>
    <w:rsid w:val="000D6905"/>
    <w:rsid w:val="000D6921"/>
    <w:rsid w:val="000F001D"/>
    <w:rsid w:val="000F096D"/>
    <w:rsid w:val="000F1CFE"/>
    <w:rsid w:val="000F2331"/>
    <w:rsid w:val="000F5C93"/>
    <w:rsid w:val="000F664D"/>
    <w:rsid w:val="00100222"/>
    <w:rsid w:val="00113132"/>
    <w:rsid w:val="001153D6"/>
    <w:rsid w:val="0012061D"/>
    <w:rsid w:val="00122CB4"/>
    <w:rsid w:val="00127D12"/>
    <w:rsid w:val="0013155C"/>
    <w:rsid w:val="00132723"/>
    <w:rsid w:val="00133B3D"/>
    <w:rsid w:val="001611CE"/>
    <w:rsid w:val="001639F8"/>
    <w:rsid w:val="0017371B"/>
    <w:rsid w:val="00175640"/>
    <w:rsid w:val="001842EC"/>
    <w:rsid w:val="001845D7"/>
    <w:rsid w:val="00185184"/>
    <w:rsid w:val="00185A09"/>
    <w:rsid w:val="001910EE"/>
    <w:rsid w:val="00194134"/>
    <w:rsid w:val="001954AC"/>
    <w:rsid w:val="001A44EF"/>
    <w:rsid w:val="001B5226"/>
    <w:rsid w:val="001B5648"/>
    <w:rsid w:val="001B7622"/>
    <w:rsid w:val="001C11BB"/>
    <w:rsid w:val="001C160D"/>
    <w:rsid w:val="001C23F0"/>
    <w:rsid w:val="001C3062"/>
    <w:rsid w:val="001C31E8"/>
    <w:rsid w:val="001D04F5"/>
    <w:rsid w:val="001D0EB7"/>
    <w:rsid w:val="001D5108"/>
    <w:rsid w:val="001D52ED"/>
    <w:rsid w:val="001D55AF"/>
    <w:rsid w:val="001D6A0B"/>
    <w:rsid w:val="001D6E87"/>
    <w:rsid w:val="001D75C2"/>
    <w:rsid w:val="001E0647"/>
    <w:rsid w:val="001E0C22"/>
    <w:rsid w:val="001E4FF2"/>
    <w:rsid w:val="001E681B"/>
    <w:rsid w:val="001F1D4C"/>
    <w:rsid w:val="001F5D72"/>
    <w:rsid w:val="001F71DB"/>
    <w:rsid w:val="001F71FE"/>
    <w:rsid w:val="00203406"/>
    <w:rsid w:val="00205A9E"/>
    <w:rsid w:val="0020651E"/>
    <w:rsid w:val="00213181"/>
    <w:rsid w:val="00217499"/>
    <w:rsid w:val="0022129F"/>
    <w:rsid w:val="00225291"/>
    <w:rsid w:val="0022646B"/>
    <w:rsid w:val="002362D8"/>
    <w:rsid w:val="002366F4"/>
    <w:rsid w:val="00240892"/>
    <w:rsid w:val="0024234B"/>
    <w:rsid w:val="00243661"/>
    <w:rsid w:val="00243985"/>
    <w:rsid w:val="002443AD"/>
    <w:rsid w:val="002445E2"/>
    <w:rsid w:val="002462A9"/>
    <w:rsid w:val="002520D4"/>
    <w:rsid w:val="00253008"/>
    <w:rsid w:val="00254D40"/>
    <w:rsid w:val="00255C73"/>
    <w:rsid w:val="00255E96"/>
    <w:rsid w:val="002609C4"/>
    <w:rsid w:val="00265BB3"/>
    <w:rsid w:val="002661B7"/>
    <w:rsid w:val="00267567"/>
    <w:rsid w:val="002678E1"/>
    <w:rsid w:val="002800B9"/>
    <w:rsid w:val="00283800"/>
    <w:rsid w:val="0029208C"/>
    <w:rsid w:val="00297076"/>
    <w:rsid w:val="002A0EAE"/>
    <w:rsid w:val="002B4B25"/>
    <w:rsid w:val="002B5F7F"/>
    <w:rsid w:val="002C79E9"/>
    <w:rsid w:val="002D0271"/>
    <w:rsid w:val="002D0A49"/>
    <w:rsid w:val="002D1743"/>
    <w:rsid w:val="002D6714"/>
    <w:rsid w:val="002E1732"/>
    <w:rsid w:val="002F742A"/>
    <w:rsid w:val="00300F0F"/>
    <w:rsid w:val="00301771"/>
    <w:rsid w:val="00315B32"/>
    <w:rsid w:val="00324C89"/>
    <w:rsid w:val="00327F0A"/>
    <w:rsid w:val="00330028"/>
    <w:rsid w:val="00332EBB"/>
    <w:rsid w:val="00336019"/>
    <w:rsid w:val="00337B13"/>
    <w:rsid w:val="00343DAA"/>
    <w:rsid w:val="00346196"/>
    <w:rsid w:val="00351AD5"/>
    <w:rsid w:val="003546F3"/>
    <w:rsid w:val="00362DFC"/>
    <w:rsid w:val="00370999"/>
    <w:rsid w:val="00370B8B"/>
    <w:rsid w:val="00374B6A"/>
    <w:rsid w:val="00375C08"/>
    <w:rsid w:val="00376828"/>
    <w:rsid w:val="00377E2E"/>
    <w:rsid w:val="0038017A"/>
    <w:rsid w:val="00384402"/>
    <w:rsid w:val="003848EB"/>
    <w:rsid w:val="00390DA2"/>
    <w:rsid w:val="00392209"/>
    <w:rsid w:val="00395775"/>
    <w:rsid w:val="00396AA6"/>
    <w:rsid w:val="003A18CF"/>
    <w:rsid w:val="003A6A02"/>
    <w:rsid w:val="003C2DA5"/>
    <w:rsid w:val="003C5545"/>
    <w:rsid w:val="003C5BE6"/>
    <w:rsid w:val="003C6CA3"/>
    <w:rsid w:val="003D2E7F"/>
    <w:rsid w:val="003D4D62"/>
    <w:rsid w:val="003D7D74"/>
    <w:rsid w:val="003E0A6E"/>
    <w:rsid w:val="003E15BC"/>
    <w:rsid w:val="003E5C76"/>
    <w:rsid w:val="003E5FB2"/>
    <w:rsid w:val="003F3565"/>
    <w:rsid w:val="003F6733"/>
    <w:rsid w:val="00411347"/>
    <w:rsid w:val="004144F7"/>
    <w:rsid w:val="004164E3"/>
    <w:rsid w:val="0042068D"/>
    <w:rsid w:val="00426B36"/>
    <w:rsid w:val="004321D2"/>
    <w:rsid w:val="00433982"/>
    <w:rsid w:val="00437C1A"/>
    <w:rsid w:val="00437E99"/>
    <w:rsid w:val="004422D3"/>
    <w:rsid w:val="00442810"/>
    <w:rsid w:val="004518CC"/>
    <w:rsid w:val="00451CD5"/>
    <w:rsid w:val="00460919"/>
    <w:rsid w:val="00461E01"/>
    <w:rsid w:val="00465900"/>
    <w:rsid w:val="00472197"/>
    <w:rsid w:val="00472F27"/>
    <w:rsid w:val="0047688A"/>
    <w:rsid w:val="00485100"/>
    <w:rsid w:val="00492F59"/>
    <w:rsid w:val="00496C53"/>
    <w:rsid w:val="004A11AB"/>
    <w:rsid w:val="004A2A5E"/>
    <w:rsid w:val="004A2C97"/>
    <w:rsid w:val="004B3ACA"/>
    <w:rsid w:val="004C47ED"/>
    <w:rsid w:val="004C69BB"/>
    <w:rsid w:val="004D2335"/>
    <w:rsid w:val="004D2CF2"/>
    <w:rsid w:val="004D3974"/>
    <w:rsid w:val="004D66E4"/>
    <w:rsid w:val="004E128B"/>
    <w:rsid w:val="004E4841"/>
    <w:rsid w:val="004E6466"/>
    <w:rsid w:val="004F04C5"/>
    <w:rsid w:val="004F4EDD"/>
    <w:rsid w:val="00500133"/>
    <w:rsid w:val="00506BBA"/>
    <w:rsid w:val="005157DD"/>
    <w:rsid w:val="00517932"/>
    <w:rsid w:val="005228A3"/>
    <w:rsid w:val="00523C57"/>
    <w:rsid w:val="005364E3"/>
    <w:rsid w:val="00537295"/>
    <w:rsid w:val="00540016"/>
    <w:rsid w:val="00540E5A"/>
    <w:rsid w:val="00546741"/>
    <w:rsid w:val="00550AE4"/>
    <w:rsid w:val="00550C55"/>
    <w:rsid w:val="005542FA"/>
    <w:rsid w:val="00570118"/>
    <w:rsid w:val="00571DE1"/>
    <w:rsid w:val="00576EBE"/>
    <w:rsid w:val="00581CEA"/>
    <w:rsid w:val="005853F1"/>
    <w:rsid w:val="005938D9"/>
    <w:rsid w:val="00595129"/>
    <w:rsid w:val="005A02FD"/>
    <w:rsid w:val="005A3421"/>
    <w:rsid w:val="005A50A4"/>
    <w:rsid w:val="005A525F"/>
    <w:rsid w:val="005B4550"/>
    <w:rsid w:val="005B6C01"/>
    <w:rsid w:val="005B736E"/>
    <w:rsid w:val="005C3B69"/>
    <w:rsid w:val="005C3C0D"/>
    <w:rsid w:val="005D25E6"/>
    <w:rsid w:val="005D6EF9"/>
    <w:rsid w:val="005E0F87"/>
    <w:rsid w:val="005F1F94"/>
    <w:rsid w:val="005F20EA"/>
    <w:rsid w:val="005F6EB8"/>
    <w:rsid w:val="005F7713"/>
    <w:rsid w:val="00601378"/>
    <w:rsid w:val="006029F9"/>
    <w:rsid w:val="00622BA6"/>
    <w:rsid w:val="0063388B"/>
    <w:rsid w:val="00634854"/>
    <w:rsid w:val="006471B4"/>
    <w:rsid w:val="00647EEC"/>
    <w:rsid w:val="00650980"/>
    <w:rsid w:val="00653590"/>
    <w:rsid w:val="0068094C"/>
    <w:rsid w:val="006970DD"/>
    <w:rsid w:val="00697F93"/>
    <w:rsid w:val="006A297F"/>
    <w:rsid w:val="006A4B23"/>
    <w:rsid w:val="006A50E8"/>
    <w:rsid w:val="006A7657"/>
    <w:rsid w:val="006B12DD"/>
    <w:rsid w:val="006B1A06"/>
    <w:rsid w:val="006B3895"/>
    <w:rsid w:val="006B78F3"/>
    <w:rsid w:val="006B79FF"/>
    <w:rsid w:val="006C31E4"/>
    <w:rsid w:val="006C6940"/>
    <w:rsid w:val="006E1D6B"/>
    <w:rsid w:val="006E6296"/>
    <w:rsid w:val="006F7BEC"/>
    <w:rsid w:val="0070232A"/>
    <w:rsid w:val="00714C61"/>
    <w:rsid w:val="00714F30"/>
    <w:rsid w:val="00715B99"/>
    <w:rsid w:val="00723353"/>
    <w:rsid w:val="007257DB"/>
    <w:rsid w:val="007266ED"/>
    <w:rsid w:val="00732181"/>
    <w:rsid w:val="007333B0"/>
    <w:rsid w:val="00733BC7"/>
    <w:rsid w:val="00752D47"/>
    <w:rsid w:val="00753AAB"/>
    <w:rsid w:val="007669D4"/>
    <w:rsid w:val="00775680"/>
    <w:rsid w:val="00783495"/>
    <w:rsid w:val="007843E1"/>
    <w:rsid w:val="00784C3D"/>
    <w:rsid w:val="00786522"/>
    <w:rsid w:val="0079143B"/>
    <w:rsid w:val="007A04AF"/>
    <w:rsid w:val="007A2A22"/>
    <w:rsid w:val="007A3966"/>
    <w:rsid w:val="007A3ECE"/>
    <w:rsid w:val="007A403E"/>
    <w:rsid w:val="007A7A8A"/>
    <w:rsid w:val="007B002F"/>
    <w:rsid w:val="007C220B"/>
    <w:rsid w:val="007D36A3"/>
    <w:rsid w:val="007D3FDC"/>
    <w:rsid w:val="007D4169"/>
    <w:rsid w:val="007E207F"/>
    <w:rsid w:val="007E4841"/>
    <w:rsid w:val="007F42E9"/>
    <w:rsid w:val="007F6EF8"/>
    <w:rsid w:val="00803E56"/>
    <w:rsid w:val="00811499"/>
    <w:rsid w:val="008215FF"/>
    <w:rsid w:val="00836175"/>
    <w:rsid w:val="008366F3"/>
    <w:rsid w:val="00836D9C"/>
    <w:rsid w:val="00837511"/>
    <w:rsid w:val="00840301"/>
    <w:rsid w:val="00840E4E"/>
    <w:rsid w:val="00842FE4"/>
    <w:rsid w:val="0085057A"/>
    <w:rsid w:val="00853498"/>
    <w:rsid w:val="00857702"/>
    <w:rsid w:val="00867B6A"/>
    <w:rsid w:val="0087510B"/>
    <w:rsid w:val="00876BE7"/>
    <w:rsid w:val="0088207D"/>
    <w:rsid w:val="00884774"/>
    <w:rsid w:val="008849C2"/>
    <w:rsid w:val="00892894"/>
    <w:rsid w:val="00894214"/>
    <w:rsid w:val="008949A1"/>
    <w:rsid w:val="008A1C71"/>
    <w:rsid w:val="008A2AF8"/>
    <w:rsid w:val="008B5541"/>
    <w:rsid w:val="008C5A39"/>
    <w:rsid w:val="008C652D"/>
    <w:rsid w:val="008D1859"/>
    <w:rsid w:val="008E118A"/>
    <w:rsid w:val="008E43C0"/>
    <w:rsid w:val="008E5B12"/>
    <w:rsid w:val="008F5413"/>
    <w:rsid w:val="00902E23"/>
    <w:rsid w:val="0091008B"/>
    <w:rsid w:val="00915737"/>
    <w:rsid w:val="00926D1E"/>
    <w:rsid w:val="0093669F"/>
    <w:rsid w:val="00941075"/>
    <w:rsid w:val="009422F2"/>
    <w:rsid w:val="0094443E"/>
    <w:rsid w:val="00944B80"/>
    <w:rsid w:val="00945B14"/>
    <w:rsid w:val="00947FC5"/>
    <w:rsid w:val="00954A4A"/>
    <w:rsid w:val="00961DED"/>
    <w:rsid w:val="00965698"/>
    <w:rsid w:val="00967941"/>
    <w:rsid w:val="00975A98"/>
    <w:rsid w:val="00980085"/>
    <w:rsid w:val="00981040"/>
    <w:rsid w:val="00982E3D"/>
    <w:rsid w:val="009830D3"/>
    <w:rsid w:val="009A0D70"/>
    <w:rsid w:val="009B3D08"/>
    <w:rsid w:val="009B60D1"/>
    <w:rsid w:val="009C170D"/>
    <w:rsid w:val="009C40AD"/>
    <w:rsid w:val="009C5A5B"/>
    <w:rsid w:val="009D1522"/>
    <w:rsid w:val="009D23C5"/>
    <w:rsid w:val="009D59AA"/>
    <w:rsid w:val="009D5D26"/>
    <w:rsid w:val="009E2A4C"/>
    <w:rsid w:val="009E2E0B"/>
    <w:rsid w:val="00A01CB3"/>
    <w:rsid w:val="00A1133D"/>
    <w:rsid w:val="00A14C8D"/>
    <w:rsid w:val="00A15478"/>
    <w:rsid w:val="00A15D5F"/>
    <w:rsid w:val="00A301C4"/>
    <w:rsid w:val="00A41450"/>
    <w:rsid w:val="00A42630"/>
    <w:rsid w:val="00A46D5E"/>
    <w:rsid w:val="00A504F2"/>
    <w:rsid w:val="00A50FA7"/>
    <w:rsid w:val="00A558AA"/>
    <w:rsid w:val="00A560A5"/>
    <w:rsid w:val="00A57B4B"/>
    <w:rsid w:val="00A7581F"/>
    <w:rsid w:val="00A80CAF"/>
    <w:rsid w:val="00A81914"/>
    <w:rsid w:val="00A835E4"/>
    <w:rsid w:val="00A83F27"/>
    <w:rsid w:val="00A851C5"/>
    <w:rsid w:val="00A910DE"/>
    <w:rsid w:val="00AA0A50"/>
    <w:rsid w:val="00AA62CE"/>
    <w:rsid w:val="00AB1733"/>
    <w:rsid w:val="00AB2EE8"/>
    <w:rsid w:val="00AB3466"/>
    <w:rsid w:val="00AC00A9"/>
    <w:rsid w:val="00AD443A"/>
    <w:rsid w:val="00AD726C"/>
    <w:rsid w:val="00B03D3D"/>
    <w:rsid w:val="00B04990"/>
    <w:rsid w:val="00B059A3"/>
    <w:rsid w:val="00B20380"/>
    <w:rsid w:val="00B23976"/>
    <w:rsid w:val="00B3124B"/>
    <w:rsid w:val="00B31394"/>
    <w:rsid w:val="00B31B74"/>
    <w:rsid w:val="00B32880"/>
    <w:rsid w:val="00B37042"/>
    <w:rsid w:val="00B41DFC"/>
    <w:rsid w:val="00B4668F"/>
    <w:rsid w:val="00B4703A"/>
    <w:rsid w:val="00B572C6"/>
    <w:rsid w:val="00B7040D"/>
    <w:rsid w:val="00B7136F"/>
    <w:rsid w:val="00B71A66"/>
    <w:rsid w:val="00B84929"/>
    <w:rsid w:val="00B84B0B"/>
    <w:rsid w:val="00B87489"/>
    <w:rsid w:val="00B9321D"/>
    <w:rsid w:val="00BA0408"/>
    <w:rsid w:val="00BA2257"/>
    <w:rsid w:val="00BA26B9"/>
    <w:rsid w:val="00BA56C0"/>
    <w:rsid w:val="00BA5DE7"/>
    <w:rsid w:val="00BB31D7"/>
    <w:rsid w:val="00BC3784"/>
    <w:rsid w:val="00BC399D"/>
    <w:rsid w:val="00BC7BDE"/>
    <w:rsid w:val="00BD18DC"/>
    <w:rsid w:val="00BD1B7F"/>
    <w:rsid w:val="00BD3026"/>
    <w:rsid w:val="00BD6772"/>
    <w:rsid w:val="00BE2F3B"/>
    <w:rsid w:val="00BF0D0D"/>
    <w:rsid w:val="00BF358D"/>
    <w:rsid w:val="00BF48AE"/>
    <w:rsid w:val="00BF59FA"/>
    <w:rsid w:val="00C0631E"/>
    <w:rsid w:val="00C1400C"/>
    <w:rsid w:val="00C276FF"/>
    <w:rsid w:val="00C32D64"/>
    <w:rsid w:val="00C366E8"/>
    <w:rsid w:val="00C36B7D"/>
    <w:rsid w:val="00C41579"/>
    <w:rsid w:val="00C42355"/>
    <w:rsid w:val="00C45216"/>
    <w:rsid w:val="00C5091C"/>
    <w:rsid w:val="00C520AA"/>
    <w:rsid w:val="00C555EA"/>
    <w:rsid w:val="00C652F6"/>
    <w:rsid w:val="00C67770"/>
    <w:rsid w:val="00C7014A"/>
    <w:rsid w:val="00C829A2"/>
    <w:rsid w:val="00C85238"/>
    <w:rsid w:val="00C9162D"/>
    <w:rsid w:val="00C92605"/>
    <w:rsid w:val="00C95C6A"/>
    <w:rsid w:val="00CA12C3"/>
    <w:rsid w:val="00CA182B"/>
    <w:rsid w:val="00CA1B9C"/>
    <w:rsid w:val="00CA2A81"/>
    <w:rsid w:val="00CB63AD"/>
    <w:rsid w:val="00CC40D4"/>
    <w:rsid w:val="00CC4BD1"/>
    <w:rsid w:val="00CC50DA"/>
    <w:rsid w:val="00CD2B9E"/>
    <w:rsid w:val="00CD3CB7"/>
    <w:rsid w:val="00CD4397"/>
    <w:rsid w:val="00CD77F0"/>
    <w:rsid w:val="00CE2BAD"/>
    <w:rsid w:val="00CE3A10"/>
    <w:rsid w:val="00CE64F5"/>
    <w:rsid w:val="00CF02E4"/>
    <w:rsid w:val="00CF1B17"/>
    <w:rsid w:val="00CF3940"/>
    <w:rsid w:val="00D02A68"/>
    <w:rsid w:val="00D03A2F"/>
    <w:rsid w:val="00D0687A"/>
    <w:rsid w:val="00D07CFC"/>
    <w:rsid w:val="00D13159"/>
    <w:rsid w:val="00D20AC9"/>
    <w:rsid w:val="00D22C4E"/>
    <w:rsid w:val="00D26F1F"/>
    <w:rsid w:val="00D326B6"/>
    <w:rsid w:val="00D36E11"/>
    <w:rsid w:val="00D36E94"/>
    <w:rsid w:val="00D42550"/>
    <w:rsid w:val="00D53AB9"/>
    <w:rsid w:val="00D542AE"/>
    <w:rsid w:val="00D577D2"/>
    <w:rsid w:val="00D62C3E"/>
    <w:rsid w:val="00D64007"/>
    <w:rsid w:val="00D71138"/>
    <w:rsid w:val="00D767C9"/>
    <w:rsid w:val="00D7795E"/>
    <w:rsid w:val="00D87176"/>
    <w:rsid w:val="00D976AC"/>
    <w:rsid w:val="00DA06A7"/>
    <w:rsid w:val="00DA45F5"/>
    <w:rsid w:val="00DB0180"/>
    <w:rsid w:val="00DB69AB"/>
    <w:rsid w:val="00DB7BE7"/>
    <w:rsid w:val="00DC3F70"/>
    <w:rsid w:val="00DC46E1"/>
    <w:rsid w:val="00DC7899"/>
    <w:rsid w:val="00DD0690"/>
    <w:rsid w:val="00DD3185"/>
    <w:rsid w:val="00DD45A2"/>
    <w:rsid w:val="00DE12F1"/>
    <w:rsid w:val="00DE1ED3"/>
    <w:rsid w:val="00DE5A2B"/>
    <w:rsid w:val="00DF2D09"/>
    <w:rsid w:val="00DF71DF"/>
    <w:rsid w:val="00E005DD"/>
    <w:rsid w:val="00E02712"/>
    <w:rsid w:val="00E04408"/>
    <w:rsid w:val="00E158AA"/>
    <w:rsid w:val="00E20055"/>
    <w:rsid w:val="00E267CE"/>
    <w:rsid w:val="00E27E40"/>
    <w:rsid w:val="00E3133B"/>
    <w:rsid w:val="00E313EE"/>
    <w:rsid w:val="00E359E6"/>
    <w:rsid w:val="00E35D17"/>
    <w:rsid w:val="00E36D9B"/>
    <w:rsid w:val="00E6187B"/>
    <w:rsid w:val="00E61DD2"/>
    <w:rsid w:val="00E771C0"/>
    <w:rsid w:val="00E80969"/>
    <w:rsid w:val="00E8218C"/>
    <w:rsid w:val="00E83D71"/>
    <w:rsid w:val="00E873A9"/>
    <w:rsid w:val="00E90F3F"/>
    <w:rsid w:val="00E95D4D"/>
    <w:rsid w:val="00EA2E26"/>
    <w:rsid w:val="00EA4EA0"/>
    <w:rsid w:val="00EB2EA0"/>
    <w:rsid w:val="00EC0FCB"/>
    <w:rsid w:val="00EC61C4"/>
    <w:rsid w:val="00ED6E3A"/>
    <w:rsid w:val="00ED705B"/>
    <w:rsid w:val="00EE4204"/>
    <w:rsid w:val="00EE5FD1"/>
    <w:rsid w:val="00EF0A56"/>
    <w:rsid w:val="00EF4019"/>
    <w:rsid w:val="00F14D8C"/>
    <w:rsid w:val="00F171FE"/>
    <w:rsid w:val="00F172E2"/>
    <w:rsid w:val="00F177DD"/>
    <w:rsid w:val="00F22ACA"/>
    <w:rsid w:val="00F23581"/>
    <w:rsid w:val="00F550A7"/>
    <w:rsid w:val="00F6157C"/>
    <w:rsid w:val="00F63103"/>
    <w:rsid w:val="00F642B6"/>
    <w:rsid w:val="00F66C73"/>
    <w:rsid w:val="00F710B9"/>
    <w:rsid w:val="00F7399C"/>
    <w:rsid w:val="00F74108"/>
    <w:rsid w:val="00F75582"/>
    <w:rsid w:val="00F82ADD"/>
    <w:rsid w:val="00F82DA0"/>
    <w:rsid w:val="00F86C51"/>
    <w:rsid w:val="00F967EA"/>
    <w:rsid w:val="00F97FB5"/>
    <w:rsid w:val="00FB201E"/>
    <w:rsid w:val="00FB4D9B"/>
    <w:rsid w:val="00FD1008"/>
    <w:rsid w:val="00FE37ED"/>
    <w:rsid w:val="00FE462E"/>
    <w:rsid w:val="00FE66C0"/>
    <w:rsid w:val="00FE6EC3"/>
    <w:rsid w:val="00FE72AF"/>
    <w:rsid w:val="00FE797D"/>
    <w:rsid w:val="00FF0B23"/>
    <w:rsid w:val="00FF11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1E44E"/>
  <w15:chartTrackingRefBased/>
  <w15:docId w15:val="{18D8B574-E5F8-4EA4-90DB-B84BD2B9D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81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283"/>
      <w:jc w:val="center"/>
    </w:pPr>
    <w:rPr>
      <w:rFonts w:ascii="Arial" w:hAnsi="Arial"/>
      <w:b/>
      <w:szCs w:val="20"/>
    </w:rPr>
  </w:style>
  <w:style w:type="paragraph" w:styleId="Subtitle">
    <w:name w:val="Subtitle"/>
    <w:basedOn w:val="Normal"/>
    <w:qFormat/>
    <w:pPr>
      <w:jc w:val="center"/>
    </w:pPr>
    <w:rPr>
      <w:rFonts w:ascii="Arial" w:hAnsi="Arial" w:cs="Arial"/>
      <w:b/>
    </w:rPr>
  </w:style>
  <w:style w:type="paragraph" w:styleId="ListParagraph">
    <w:name w:val="List Paragraph"/>
    <w:basedOn w:val="Normal"/>
    <w:uiPriority w:val="34"/>
    <w:qFormat/>
    <w:rsid w:val="004D66E4"/>
    <w:pPr>
      <w:ind w:left="720"/>
    </w:pPr>
  </w:style>
  <w:style w:type="character" w:styleId="Hyperlink">
    <w:name w:val="Hyperlink"/>
    <w:uiPriority w:val="99"/>
    <w:unhideWhenUsed/>
    <w:rsid w:val="00714C61"/>
    <w:rPr>
      <w:color w:val="0000FF"/>
      <w:u w:val="single"/>
    </w:rPr>
  </w:style>
  <w:style w:type="paragraph" w:styleId="BalloonText">
    <w:name w:val="Balloon Text"/>
    <w:basedOn w:val="Normal"/>
    <w:link w:val="BalloonTextChar"/>
    <w:uiPriority w:val="99"/>
    <w:semiHidden/>
    <w:unhideWhenUsed/>
    <w:rsid w:val="003C5545"/>
    <w:rPr>
      <w:rFonts w:ascii="Tahoma" w:hAnsi="Tahoma" w:cs="Tahoma"/>
      <w:sz w:val="16"/>
      <w:szCs w:val="16"/>
    </w:rPr>
  </w:style>
  <w:style w:type="character" w:customStyle="1" w:styleId="BalloonTextChar">
    <w:name w:val="Balloon Text Char"/>
    <w:link w:val="BalloonText"/>
    <w:uiPriority w:val="99"/>
    <w:semiHidden/>
    <w:rsid w:val="003C5545"/>
    <w:rPr>
      <w:rFonts w:ascii="Tahoma" w:hAnsi="Tahoma" w:cs="Tahoma"/>
      <w:sz w:val="16"/>
      <w:szCs w:val="16"/>
      <w:lang w:eastAsia="en-US"/>
    </w:rPr>
  </w:style>
  <w:style w:type="paragraph" w:styleId="Header">
    <w:name w:val="header"/>
    <w:basedOn w:val="Normal"/>
    <w:link w:val="HeaderChar"/>
    <w:uiPriority w:val="99"/>
    <w:unhideWhenUsed/>
    <w:rsid w:val="003C5545"/>
    <w:pPr>
      <w:tabs>
        <w:tab w:val="center" w:pos="4513"/>
        <w:tab w:val="right" w:pos="9026"/>
      </w:tabs>
    </w:pPr>
  </w:style>
  <w:style w:type="character" w:customStyle="1" w:styleId="HeaderChar">
    <w:name w:val="Header Char"/>
    <w:link w:val="Header"/>
    <w:uiPriority w:val="99"/>
    <w:rsid w:val="003C5545"/>
    <w:rPr>
      <w:sz w:val="24"/>
      <w:szCs w:val="24"/>
      <w:lang w:eastAsia="en-US"/>
    </w:rPr>
  </w:style>
  <w:style w:type="paragraph" w:styleId="Footer">
    <w:name w:val="footer"/>
    <w:basedOn w:val="Normal"/>
    <w:link w:val="FooterChar"/>
    <w:uiPriority w:val="99"/>
    <w:unhideWhenUsed/>
    <w:rsid w:val="003C5545"/>
    <w:pPr>
      <w:tabs>
        <w:tab w:val="center" w:pos="4513"/>
        <w:tab w:val="right" w:pos="9026"/>
      </w:tabs>
    </w:pPr>
  </w:style>
  <w:style w:type="character" w:customStyle="1" w:styleId="FooterChar">
    <w:name w:val="Footer Char"/>
    <w:link w:val="Footer"/>
    <w:uiPriority w:val="99"/>
    <w:rsid w:val="003C5545"/>
    <w:rPr>
      <w:sz w:val="24"/>
      <w:szCs w:val="24"/>
      <w:lang w:eastAsia="en-US"/>
    </w:rPr>
  </w:style>
  <w:style w:type="character" w:styleId="FollowedHyperlink">
    <w:name w:val="FollowedHyperlink"/>
    <w:uiPriority w:val="99"/>
    <w:semiHidden/>
    <w:unhideWhenUsed/>
    <w:rsid w:val="00F7399C"/>
    <w:rPr>
      <w:color w:val="96607D"/>
      <w:u w:val="single"/>
    </w:rPr>
  </w:style>
  <w:style w:type="character" w:customStyle="1" w:styleId="gstkn">
    <w:name w:val="gs_tkn"/>
    <w:basedOn w:val="DefaultParagraphFont"/>
    <w:rsid w:val="00CE64F5"/>
  </w:style>
  <w:style w:type="character" w:styleId="UnresolvedMention">
    <w:name w:val="Unresolved Mention"/>
    <w:basedOn w:val="DefaultParagraphFont"/>
    <w:uiPriority w:val="99"/>
    <w:semiHidden/>
    <w:unhideWhenUsed/>
    <w:rsid w:val="00FD1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569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les@jsaircurtain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saircurtains.com/recessed-air-curtains/recessed-aris-air-curtai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saircurtai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8B1366962EF48B21615C404C4E550" ma:contentTypeVersion="13" ma:contentTypeDescription="Create a new document." ma:contentTypeScope="" ma:versionID="0c0efe5728e2fea49eb3a523b13158db">
  <xsd:schema xmlns:xsd="http://www.w3.org/2001/XMLSchema" xmlns:xs="http://www.w3.org/2001/XMLSchema" xmlns:p="http://schemas.microsoft.com/office/2006/metadata/properties" xmlns:ns2="ffe1f8da-38a6-41c6-874b-1cba59642134" xmlns:ns3="560c47c2-b081-4d3b-884c-99451210a4bc" targetNamespace="http://schemas.microsoft.com/office/2006/metadata/properties" ma:root="true" ma:fieldsID="a8e33baeddc365262955b64cb184c7c7" ns2:_="" ns3:_="">
    <xsd:import namespace="ffe1f8da-38a6-41c6-874b-1cba59642134"/>
    <xsd:import namespace="560c47c2-b081-4d3b-884c-99451210a4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1f8da-38a6-41c6-874b-1cba59642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1e3da-739b-4ad6-a911-5f431a4d71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0c47c2-b081-4d3b-884c-99451210a4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a86fda-8c5f-4e6a-b088-1efc4075b074}" ma:internalName="TaxCatchAll" ma:showField="CatchAllData" ma:web="560c47c2-b081-4d3b-884c-99451210a4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0c47c2-b081-4d3b-884c-99451210a4bc" xsi:nil="true"/>
    <lcf76f155ced4ddcb4097134ff3c332f xmlns="ffe1f8da-38a6-41c6-874b-1cba59642134">
      <Terms xmlns="http://schemas.microsoft.com/office/infopath/2007/PartnerControls"/>
    </lcf76f155ced4ddcb4097134ff3c332f>
    <MediaLengthInSeconds xmlns="ffe1f8da-38a6-41c6-874b-1cba596421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B3CA84B-80CC-4DE3-B288-15F2CF694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1f8da-38a6-41c6-874b-1cba59642134"/>
    <ds:schemaRef ds:uri="560c47c2-b081-4d3b-884c-99451210a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31860-0C73-4626-A836-8CEBE6D74611}">
  <ds:schemaRefs>
    <ds:schemaRef ds:uri="http://schemas.microsoft.com/office/2006/metadata/properties"/>
    <ds:schemaRef ds:uri="http://schemas.microsoft.com/office/infopath/2007/PartnerControls"/>
    <ds:schemaRef ds:uri="560c47c2-b081-4d3b-884c-99451210a4bc"/>
    <ds:schemaRef ds:uri="ffe1f8da-38a6-41c6-874b-1cba59642134"/>
  </ds:schemaRefs>
</ds:datastoreItem>
</file>

<file path=customXml/itemProps3.xml><?xml version="1.0" encoding="utf-8"?>
<ds:datastoreItem xmlns:ds="http://schemas.openxmlformats.org/officeDocument/2006/customXml" ds:itemID="{5AAD4DFF-0F44-46B0-88B4-515036490D8E}">
  <ds:schemaRefs>
    <ds:schemaRef ds:uri="http://schemas.microsoft.com/sharepoint/v3/contenttype/forms"/>
  </ds:schemaRefs>
</ds:datastoreItem>
</file>

<file path=customXml/itemProps4.xml><?xml version="1.0" encoding="utf-8"?>
<ds:datastoreItem xmlns:ds="http://schemas.openxmlformats.org/officeDocument/2006/customXml" ds:itemID="{B5FB7C45-8AE4-4012-9684-8BC999BF434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619</Words>
  <Characters>3422</Characters>
  <Application>Microsoft Office Word</Application>
  <DocSecurity>0</DocSecurity>
  <Lines>65</Lines>
  <Paragraphs>28</Paragraphs>
  <ScaleCrop>false</ScaleCrop>
  <HeadingPairs>
    <vt:vector size="2" baseType="variant">
      <vt:variant>
        <vt:lpstr>Title</vt:lpstr>
      </vt:variant>
      <vt:variant>
        <vt:i4>1</vt:i4>
      </vt:variant>
    </vt:vector>
  </HeadingPairs>
  <TitlesOfParts>
    <vt:vector size="1" baseType="lpstr">
      <vt:lpstr>JS Air Curtains Windbox</vt:lpstr>
    </vt:vector>
  </TitlesOfParts>
  <Company/>
  <LinksUpToDate>false</LinksUpToDate>
  <CharactersWithSpaces>4013</CharactersWithSpaces>
  <SharedDoc>false</SharedDoc>
  <HLinks>
    <vt:vector size="12" baseType="variant">
      <vt:variant>
        <vt:i4>4653077</vt:i4>
      </vt:variant>
      <vt:variant>
        <vt:i4>3</vt:i4>
      </vt:variant>
      <vt:variant>
        <vt:i4>0</vt:i4>
      </vt:variant>
      <vt:variant>
        <vt:i4>5</vt:i4>
      </vt:variant>
      <vt:variant>
        <vt:lpwstr>http://www.jsaircurtains.com/</vt:lpwstr>
      </vt:variant>
      <vt:variant>
        <vt:lpwstr/>
      </vt:variant>
      <vt:variant>
        <vt:i4>6422603</vt:i4>
      </vt:variant>
      <vt:variant>
        <vt:i4>0</vt:i4>
      </vt:variant>
      <vt:variant>
        <vt:i4>0</vt:i4>
      </vt:variant>
      <vt:variant>
        <vt:i4>5</vt:i4>
      </vt:variant>
      <vt:variant>
        <vt:lpwstr>mailto:sales@jsaircurtains.com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 Air Curtains Windbox</dc:title>
  <dc:subject/>
  <dc:creator>Graeme</dc:creator>
  <cp:keywords/>
  <dc:description/>
  <cp:lastModifiedBy>Katie Shirley</cp:lastModifiedBy>
  <cp:revision>38</cp:revision>
  <cp:lastPrinted>2026-02-11T14:16:00Z</cp:lastPrinted>
  <dcterms:created xsi:type="dcterms:W3CDTF">2026-09-14T12:27:00Z</dcterms:created>
  <dcterms:modified xsi:type="dcterms:W3CDTF">2026-09-15T15:56:00Z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Graeme Mansfield</vt:lpwstr>
  </property>
  <property fmtid="{D5CDD505-2E9C-101B-9397-08002B2CF9AE}" pid="3" name="GUID">
    <vt:lpwstr>39c1f621-a39d-47ba-beee-49aa8aac3b5f</vt:lpwstr>
  </property>
  <property fmtid="{D5CDD505-2E9C-101B-9397-08002B2CF9AE}" pid="4" name="xd_Signature">
    <vt:lpwstr/>
  </property>
  <property fmtid="{D5CDD505-2E9C-101B-9397-08002B2CF9AE}" pid="5" name="Order">
    <vt:lpwstr>402300.000000000</vt:lpwstr>
  </property>
  <property fmtid="{D5CDD505-2E9C-101B-9397-08002B2CF9AE}" pid="6" name="ComplianceAssetId">
    <vt:lpwstr/>
  </property>
  <property fmtid="{D5CDD505-2E9C-101B-9397-08002B2CF9AE}" pid="7" name="TemplateUrl">
    <vt:lpwstr/>
  </property>
  <property fmtid="{D5CDD505-2E9C-101B-9397-08002B2CF9AE}" pid="8" name="xd_ProgID">
    <vt:lpwstr/>
  </property>
  <property fmtid="{D5CDD505-2E9C-101B-9397-08002B2CF9AE}" pid="9" name="_ExtendedDescription">
    <vt:lpwstr/>
  </property>
  <property fmtid="{D5CDD505-2E9C-101B-9397-08002B2CF9AE}" pid="10" name="display_urn:schemas-microsoft-com:office:office#Author">
    <vt:lpwstr>Graeme Mansfield</vt:lpwstr>
  </property>
  <property fmtid="{D5CDD505-2E9C-101B-9397-08002B2CF9AE}" pid="11" name="TriggerFlowInfo">
    <vt:lpwstr/>
  </property>
  <property fmtid="{D5CDD505-2E9C-101B-9397-08002B2CF9AE}" pid="12" name="MediaLengthInSeconds">
    <vt:lpwstr/>
  </property>
  <property fmtid="{D5CDD505-2E9C-101B-9397-08002B2CF9AE}" pid="13" name="MediaServiceImageTags">
    <vt:lpwstr/>
  </property>
  <property fmtid="{D5CDD505-2E9C-101B-9397-08002B2CF9AE}" pid="14" name="ContentTypeId">
    <vt:lpwstr>0x01010043F8B1366962EF48B21615C404C4E550</vt:lpwstr>
  </property>
  <property fmtid="{D5CDD505-2E9C-101B-9397-08002B2CF9AE}" pid="15" name="docLang">
    <vt:lpwstr>en</vt:lpwstr>
  </property>
</Properties>
</file>